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1AC9A973" w:rsidR="00CF4281" w:rsidRDefault="00554306">
      <w:pPr>
        <w:widowControl w:val="0"/>
        <w:pBdr>
          <w:top w:val="nil"/>
          <w:left w:val="nil"/>
          <w:bottom w:val="nil"/>
          <w:right w:val="nil"/>
          <w:between w:val="nil"/>
        </w:pBdr>
        <w:tabs>
          <w:tab w:val="left" w:pos="9356"/>
        </w:tabs>
        <w:ind w:right="429"/>
        <w:rPr>
          <w:b/>
          <w:color w:val="000000"/>
          <w:sz w:val="31"/>
          <w:szCs w:val="31"/>
        </w:rPr>
      </w:pPr>
      <w:r>
        <w:rPr>
          <w:b/>
          <w:color w:val="000000"/>
          <w:sz w:val="31"/>
          <w:szCs w:val="31"/>
        </w:rPr>
        <w:t xml:space="preserve">FICHE DE TRAVAIL SUR LE PAYSAGE POLITIQUE </w:t>
      </w:r>
    </w:p>
    <w:p w14:paraId="00000002" w14:textId="39E64E50" w:rsidR="00CF4281" w:rsidRDefault="00554306">
      <w:pPr>
        <w:widowControl w:val="0"/>
        <w:pBdr>
          <w:top w:val="nil"/>
          <w:left w:val="nil"/>
          <w:bottom w:val="nil"/>
          <w:right w:val="nil"/>
          <w:between w:val="nil"/>
        </w:pBdr>
        <w:spacing w:before="273"/>
        <w:ind w:right="24"/>
        <w:rPr>
          <w:i/>
          <w:color w:val="000000"/>
        </w:rPr>
      </w:pPr>
      <w:r>
        <w:rPr>
          <w:i/>
          <w:color w:val="000000"/>
        </w:rPr>
        <w:t>Veuillez indiquer sur la fiche de travail ci-dessous ce que vous savez du paysage politique concernant votre enjeu. Si vous n’êtes pas sûr(e), suggérez où vous pourriez trouver des informations. Enfin, examinez quelles informations seraient les plus judicieuses.</w:t>
      </w:r>
    </w:p>
    <w:p w14:paraId="00000003" w14:textId="4208A9FB" w:rsidR="00CF4281" w:rsidRDefault="00554306">
      <w:pPr>
        <w:widowControl w:val="0"/>
        <w:pBdr>
          <w:top w:val="nil"/>
          <w:left w:val="nil"/>
          <w:bottom w:val="nil"/>
          <w:right w:val="nil"/>
          <w:between w:val="nil"/>
        </w:pBdr>
        <w:spacing w:before="216"/>
        <w:ind w:right="6383"/>
        <w:rPr>
          <w:b/>
          <w:color w:val="000000"/>
          <w:sz w:val="24"/>
          <w:szCs w:val="24"/>
        </w:rPr>
      </w:pPr>
      <w:r>
        <w:rPr>
          <w:b/>
          <w:color w:val="000000"/>
          <w:sz w:val="24"/>
          <w:szCs w:val="24"/>
        </w:rPr>
        <w:t>1. Sujet politique</w:t>
      </w:r>
    </w:p>
    <w:p w14:paraId="616DDFD8" w14:textId="77777777" w:rsidR="00115442" w:rsidRDefault="00115442">
      <w:pPr>
        <w:widowControl w:val="0"/>
        <w:pBdr>
          <w:top w:val="nil"/>
          <w:left w:val="nil"/>
          <w:bottom w:val="nil"/>
          <w:right w:val="nil"/>
          <w:between w:val="nil"/>
        </w:pBdr>
        <w:spacing w:before="216"/>
        <w:ind w:right="6383"/>
        <w:rPr>
          <w:b/>
          <w:color w:val="000000"/>
          <w:sz w:val="24"/>
          <w:szCs w:val="24"/>
        </w:rPr>
      </w:pPr>
    </w:p>
    <w:p w14:paraId="00000004" w14:textId="0417E4B0" w:rsidR="00CF4281" w:rsidRPr="00115442" w:rsidRDefault="00554306" w:rsidP="00115442">
      <w:pPr>
        <w:rPr>
          <w:b/>
          <w:bCs/>
        </w:rPr>
      </w:pPr>
      <w:r w:rsidRPr="00115442">
        <w:rPr>
          <w:b/>
          <w:bCs/>
        </w:rPr>
        <w:t xml:space="preserve">2. Identification des </w:t>
      </w:r>
      <w:r w:rsidR="00115442" w:rsidRPr="00115442">
        <w:rPr>
          <w:b/>
          <w:bCs/>
        </w:rPr>
        <w:t>p</w:t>
      </w:r>
      <w:r w:rsidRPr="00115442">
        <w:rPr>
          <w:b/>
          <w:bCs/>
        </w:rPr>
        <w:t>arties prenantes</w:t>
      </w:r>
    </w:p>
    <w:p w14:paraId="00000005" w14:textId="06765141" w:rsidR="00CF4281" w:rsidRDefault="00554306">
      <w:pPr>
        <w:widowControl w:val="0"/>
        <w:pBdr>
          <w:top w:val="nil"/>
          <w:left w:val="nil"/>
          <w:bottom w:val="nil"/>
          <w:right w:val="nil"/>
          <w:between w:val="nil"/>
        </w:pBdr>
        <w:spacing w:before="57"/>
        <w:ind w:left="360" w:right="451"/>
        <w:rPr>
          <w:color w:val="000000"/>
        </w:rPr>
      </w:pPr>
      <w:r>
        <w:rPr>
          <w:color w:val="000000"/>
        </w:rPr>
        <w:t>Réfléchissez à des parties prenantes pour votre sujet à trois niveaux : primaire (bénéficiaires directs), secondaire (exécuteurs de programmes et décideurs) et tertiaires (voix influentes).</w:t>
      </w:r>
    </w:p>
    <w:p w14:paraId="00000007" w14:textId="55BD989B" w:rsidR="00CF4281" w:rsidRDefault="00554306">
      <w:pPr>
        <w:widowControl w:val="0"/>
        <w:pBdr>
          <w:top w:val="nil"/>
          <w:left w:val="nil"/>
          <w:bottom w:val="nil"/>
          <w:right w:val="nil"/>
          <w:between w:val="nil"/>
        </w:pBdr>
        <w:spacing w:before="3028"/>
        <w:ind w:right="4257"/>
        <w:rPr>
          <w:b/>
          <w:color w:val="000000"/>
          <w:sz w:val="24"/>
          <w:szCs w:val="24"/>
        </w:rPr>
      </w:pPr>
      <w:r>
        <w:rPr>
          <w:b/>
          <w:color w:val="000000"/>
          <w:sz w:val="24"/>
          <w:szCs w:val="24"/>
        </w:rPr>
        <w:t>3. Cartographie des parties prenantes</w:t>
      </w:r>
    </w:p>
    <w:p w14:paraId="00000008" w14:textId="65945463" w:rsidR="00CF4281" w:rsidRDefault="00554306">
      <w:pPr>
        <w:widowControl w:val="0"/>
        <w:pBdr>
          <w:top w:val="nil"/>
          <w:left w:val="nil"/>
          <w:bottom w:val="nil"/>
          <w:right w:val="nil"/>
          <w:between w:val="nil"/>
        </w:pBdr>
        <w:spacing w:before="57"/>
        <w:ind w:left="360" w:right="316"/>
        <w:rPr>
          <w:color w:val="000000"/>
        </w:rPr>
      </w:pPr>
      <w:r>
        <w:rPr>
          <w:color w:val="000000"/>
        </w:rPr>
        <w:t xml:space="preserve">Cartographiez les parties prenantes identifiées ci-dessus sur le graphique du </w:t>
      </w:r>
      <w:r w:rsidR="00115442">
        <w:rPr>
          <w:color w:val="000000"/>
        </w:rPr>
        <w:t>p</w:t>
      </w:r>
      <w:r>
        <w:rPr>
          <w:color w:val="000000"/>
        </w:rPr>
        <w:t>ouvoir et de l’influence ci-dessous. Faites de votre mieux si vous ne savez pas grand-chose sur la partie prenante que vous avez identifiée.</w:t>
      </w:r>
    </w:p>
    <w:p w14:paraId="00000009" w14:textId="77777777" w:rsidR="00CF4281" w:rsidRDefault="00CF4281">
      <w:pPr>
        <w:widowControl w:val="0"/>
        <w:pBdr>
          <w:top w:val="nil"/>
          <w:left w:val="nil"/>
          <w:bottom w:val="nil"/>
          <w:right w:val="nil"/>
          <w:between w:val="nil"/>
        </w:pBdr>
        <w:spacing w:before="57"/>
        <w:ind w:left="360" w:right="316"/>
        <w:rPr>
          <w:color w:val="000000"/>
        </w:rPr>
      </w:pPr>
    </w:p>
    <w:p w14:paraId="0000000A" w14:textId="77777777" w:rsidR="00CF4281" w:rsidRDefault="00CF4281">
      <w:pPr>
        <w:widowControl w:val="0"/>
        <w:pBdr>
          <w:top w:val="nil"/>
          <w:left w:val="nil"/>
          <w:bottom w:val="nil"/>
          <w:right w:val="nil"/>
          <w:between w:val="nil"/>
        </w:pBdr>
        <w:spacing w:before="57"/>
        <w:ind w:left="360" w:right="316"/>
        <w:rPr>
          <w:color w:val="000000"/>
        </w:rPr>
      </w:pPr>
    </w:p>
    <w:p w14:paraId="0000000B" w14:textId="77777777" w:rsidR="00CF4281" w:rsidRDefault="00CF4281">
      <w:pPr>
        <w:widowControl w:val="0"/>
        <w:pBdr>
          <w:top w:val="nil"/>
          <w:left w:val="nil"/>
          <w:bottom w:val="nil"/>
          <w:right w:val="nil"/>
          <w:between w:val="nil"/>
        </w:pBdr>
        <w:spacing w:before="57"/>
        <w:ind w:left="360" w:right="316"/>
        <w:rPr>
          <w:color w:val="000000"/>
        </w:rPr>
      </w:pPr>
    </w:p>
    <w:p w14:paraId="0000000C" w14:textId="77777777" w:rsidR="00CF4281" w:rsidRDefault="00CF4281">
      <w:pPr>
        <w:widowControl w:val="0"/>
        <w:pBdr>
          <w:top w:val="nil"/>
          <w:left w:val="nil"/>
          <w:bottom w:val="nil"/>
          <w:right w:val="nil"/>
          <w:between w:val="nil"/>
        </w:pBdr>
        <w:spacing w:before="57"/>
        <w:ind w:left="360" w:right="316"/>
        <w:rPr>
          <w:color w:val="000000"/>
        </w:rPr>
      </w:pPr>
    </w:p>
    <w:p w14:paraId="0000000D" w14:textId="77777777" w:rsidR="00CF4281" w:rsidRDefault="00CF4281">
      <w:pPr>
        <w:widowControl w:val="0"/>
        <w:pBdr>
          <w:top w:val="nil"/>
          <w:left w:val="nil"/>
          <w:bottom w:val="nil"/>
          <w:right w:val="nil"/>
          <w:between w:val="nil"/>
        </w:pBdr>
        <w:spacing w:before="57"/>
        <w:ind w:left="360" w:right="316"/>
        <w:rPr>
          <w:color w:val="000000"/>
        </w:rPr>
      </w:pPr>
    </w:p>
    <w:p w14:paraId="0000000E" w14:textId="77777777" w:rsidR="00CF4281" w:rsidRDefault="00CF4281">
      <w:pPr>
        <w:widowControl w:val="0"/>
        <w:pBdr>
          <w:top w:val="nil"/>
          <w:left w:val="nil"/>
          <w:bottom w:val="nil"/>
          <w:right w:val="nil"/>
          <w:between w:val="nil"/>
        </w:pBdr>
        <w:spacing w:before="57"/>
        <w:ind w:left="360" w:right="316"/>
        <w:rPr>
          <w:color w:val="000000"/>
        </w:rPr>
      </w:pPr>
    </w:p>
    <w:p w14:paraId="0000000F" w14:textId="77777777" w:rsidR="00CF4281" w:rsidRDefault="00CF4281">
      <w:pPr>
        <w:widowControl w:val="0"/>
        <w:pBdr>
          <w:top w:val="nil"/>
          <w:left w:val="nil"/>
          <w:bottom w:val="nil"/>
          <w:right w:val="nil"/>
          <w:between w:val="nil"/>
        </w:pBdr>
        <w:spacing w:before="57"/>
        <w:ind w:left="360" w:right="316"/>
        <w:rPr>
          <w:color w:val="000000"/>
        </w:rPr>
      </w:pPr>
    </w:p>
    <w:p w14:paraId="00000010" w14:textId="77777777" w:rsidR="00CF4281" w:rsidRDefault="00CF4281">
      <w:pPr>
        <w:widowControl w:val="0"/>
        <w:pBdr>
          <w:top w:val="nil"/>
          <w:left w:val="nil"/>
          <w:bottom w:val="nil"/>
          <w:right w:val="nil"/>
          <w:between w:val="nil"/>
        </w:pBdr>
        <w:spacing w:before="57"/>
        <w:ind w:left="360" w:right="316"/>
        <w:rPr>
          <w:color w:val="000000"/>
        </w:rPr>
      </w:pPr>
    </w:p>
    <w:p w14:paraId="00000011" w14:textId="77777777" w:rsidR="00CF4281" w:rsidRDefault="00CF4281">
      <w:pPr>
        <w:widowControl w:val="0"/>
        <w:pBdr>
          <w:top w:val="nil"/>
          <w:left w:val="nil"/>
          <w:bottom w:val="nil"/>
          <w:right w:val="nil"/>
          <w:between w:val="nil"/>
        </w:pBdr>
        <w:spacing w:before="57"/>
        <w:ind w:left="360" w:right="316"/>
        <w:rPr>
          <w:color w:val="000000"/>
        </w:rPr>
      </w:pPr>
    </w:p>
    <w:p w14:paraId="00000012" w14:textId="77777777" w:rsidR="00CF4281" w:rsidRDefault="00554306">
      <w:pPr>
        <w:rPr>
          <w:b/>
          <w:color w:val="000000"/>
          <w:sz w:val="31"/>
          <w:szCs w:val="31"/>
        </w:rPr>
      </w:pPr>
      <w:r>
        <w:br w:type="page"/>
      </w:r>
    </w:p>
    <w:p w14:paraId="00000013" w14:textId="0AFAE205" w:rsidR="00CF4281" w:rsidRDefault="00554306">
      <w:pPr>
        <w:widowControl w:val="0"/>
        <w:pBdr>
          <w:top w:val="nil"/>
          <w:left w:val="nil"/>
          <w:bottom w:val="nil"/>
          <w:right w:val="nil"/>
          <w:between w:val="nil"/>
        </w:pBdr>
        <w:spacing w:before="273"/>
        <w:ind w:right="609"/>
        <w:jc w:val="both"/>
        <w:rPr>
          <w:b/>
          <w:color w:val="000000"/>
        </w:rPr>
      </w:pPr>
      <w:r>
        <w:rPr>
          <w:b/>
          <w:color w:val="000000"/>
          <w:sz w:val="24"/>
          <w:szCs w:val="24"/>
        </w:rPr>
        <w:lastRenderedPageBreak/>
        <w:t xml:space="preserve">4. </w:t>
      </w:r>
      <w:r>
        <w:rPr>
          <w:b/>
          <w:color w:val="000000"/>
        </w:rPr>
        <w:t xml:space="preserve">Quelles politiques/stratégies portent sur ce sujet ? </w:t>
      </w:r>
      <w:r>
        <w:rPr>
          <w:color w:val="000000"/>
        </w:rPr>
        <w:t xml:space="preserve">Prenez en considération les politiques nationales, infranationales et au niveau des établissements. </w:t>
      </w:r>
      <w:r>
        <w:rPr>
          <w:b/>
          <w:color w:val="000000"/>
        </w:rPr>
        <w:t xml:space="preserve">Entourez la politique </w:t>
      </w:r>
      <w:r w:rsidR="00115442" w:rsidRPr="00115442">
        <w:rPr>
          <w:b/>
          <w:bCs/>
        </w:rPr>
        <w:t>dont la lecture et la compréhension seraient les plus importantes.</w:t>
      </w:r>
    </w:p>
    <w:p w14:paraId="00000014" w14:textId="5756F6AF" w:rsidR="00CF4281" w:rsidRDefault="00554306">
      <w:pPr>
        <w:widowControl w:val="0"/>
        <w:pBdr>
          <w:top w:val="nil"/>
          <w:left w:val="nil"/>
          <w:bottom w:val="nil"/>
          <w:right w:val="nil"/>
          <w:between w:val="nil"/>
        </w:pBdr>
        <w:spacing w:before="1512"/>
        <w:ind w:right="297"/>
        <w:rPr>
          <w:b/>
          <w:color w:val="000000"/>
        </w:rPr>
      </w:pPr>
      <w:r>
        <w:rPr>
          <w:b/>
          <w:color w:val="000000"/>
          <w:sz w:val="24"/>
          <w:szCs w:val="24"/>
        </w:rPr>
        <w:t xml:space="preserve">5. </w:t>
      </w:r>
      <w:r>
        <w:rPr>
          <w:b/>
          <w:color w:val="000000"/>
        </w:rPr>
        <w:t>Comment sont financés les mandats de cette politique ou de ces politiques ? Qui prend ces décisions de financement ?</w:t>
      </w:r>
    </w:p>
    <w:p w14:paraId="00000015" w14:textId="77777777" w:rsidR="00CF4281" w:rsidRDefault="00CF4281">
      <w:pPr>
        <w:widowControl w:val="0"/>
        <w:pBdr>
          <w:top w:val="nil"/>
          <w:left w:val="nil"/>
          <w:bottom w:val="nil"/>
          <w:right w:val="nil"/>
          <w:between w:val="nil"/>
        </w:pBdr>
        <w:spacing w:before="48"/>
        <w:ind w:left="360" w:right="6979"/>
        <w:rPr>
          <w:b/>
          <w:color w:val="000000"/>
        </w:rPr>
      </w:pPr>
    </w:p>
    <w:p w14:paraId="00000016" w14:textId="6EF20FD9" w:rsidR="00CF4281" w:rsidRDefault="00554306">
      <w:pPr>
        <w:widowControl w:val="0"/>
        <w:pBdr>
          <w:top w:val="nil"/>
          <w:left w:val="nil"/>
          <w:bottom w:val="nil"/>
          <w:right w:val="nil"/>
          <w:between w:val="nil"/>
        </w:pBdr>
        <w:spacing w:before="1516"/>
        <w:ind w:right="1103"/>
        <w:rPr>
          <w:b/>
          <w:color w:val="000000"/>
        </w:rPr>
      </w:pPr>
      <w:r>
        <w:rPr>
          <w:b/>
          <w:color w:val="000000"/>
          <w:sz w:val="24"/>
          <w:szCs w:val="24"/>
        </w:rPr>
        <w:t xml:space="preserve">6. </w:t>
      </w:r>
      <w:r>
        <w:rPr>
          <w:b/>
          <w:color w:val="000000"/>
        </w:rPr>
        <w:t>Que spécifie(nt) cette politique ou ces politiques sur la manière dont elle(s) est/sont mise(s) en œuvre ?</w:t>
      </w:r>
    </w:p>
    <w:p w14:paraId="00000017" w14:textId="785EFBE2" w:rsidR="00CF4281" w:rsidRDefault="00554306">
      <w:pPr>
        <w:widowControl w:val="0"/>
        <w:pBdr>
          <w:top w:val="nil"/>
          <w:left w:val="nil"/>
          <w:bottom w:val="nil"/>
          <w:right w:val="nil"/>
          <w:between w:val="nil"/>
        </w:pBdr>
        <w:spacing w:before="1507"/>
        <w:ind w:right="1176"/>
        <w:rPr>
          <w:b/>
          <w:color w:val="000000"/>
        </w:rPr>
      </w:pPr>
      <w:r>
        <w:rPr>
          <w:b/>
          <w:color w:val="000000"/>
          <w:sz w:val="24"/>
          <w:szCs w:val="24"/>
        </w:rPr>
        <w:t xml:space="preserve">7. </w:t>
      </w:r>
      <w:r>
        <w:rPr>
          <w:b/>
          <w:color w:val="000000"/>
        </w:rPr>
        <w:t>Des responsables ont-ils récemment fait des déclarations ou pris des engagements concernant votre sujet ?</w:t>
      </w:r>
    </w:p>
    <w:p w14:paraId="00000019" w14:textId="2BF886FA" w:rsidR="00CF4281" w:rsidRDefault="00554306" w:rsidP="00115442">
      <w:pPr>
        <w:widowControl w:val="0"/>
        <w:pBdr>
          <w:top w:val="nil"/>
          <w:left w:val="nil"/>
          <w:bottom w:val="nil"/>
          <w:right w:val="nil"/>
          <w:between w:val="nil"/>
        </w:pBdr>
        <w:spacing w:before="1512"/>
        <w:ind w:right="595"/>
        <w:rPr>
          <w:b/>
          <w:color w:val="000000"/>
        </w:rPr>
      </w:pPr>
      <w:r>
        <w:rPr>
          <w:b/>
          <w:color w:val="000000"/>
          <w:sz w:val="24"/>
          <w:szCs w:val="24"/>
        </w:rPr>
        <w:t xml:space="preserve">8. </w:t>
      </w:r>
      <w:r>
        <w:rPr>
          <w:b/>
          <w:color w:val="000000"/>
        </w:rPr>
        <w:t>Quels indicateurs d’enquêtes nationales (telles que le recensement ou les Enquêtes démographiques et de santé) pourraient fournir des informations sur ce sujet ? Quelles sont les données ?</w:t>
      </w:r>
    </w:p>
    <w:p w14:paraId="0000001A" w14:textId="0E92ACB6" w:rsidR="00CF4281" w:rsidRDefault="00554306">
      <w:pPr>
        <w:widowControl w:val="0"/>
        <w:pBdr>
          <w:top w:val="nil"/>
          <w:left w:val="nil"/>
          <w:bottom w:val="nil"/>
          <w:right w:val="nil"/>
          <w:between w:val="nil"/>
        </w:pBdr>
        <w:spacing w:before="1516"/>
        <w:ind w:right="360"/>
        <w:rPr>
          <w:b/>
          <w:color w:val="000000"/>
        </w:rPr>
      </w:pPr>
      <w:r>
        <w:rPr>
          <w:b/>
          <w:color w:val="000000"/>
          <w:sz w:val="24"/>
          <w:szCs w:val="24"/>
        </w:rPr>
        <w:t xml:space="preserve">9. </w:t>
      </w:r>
      <w:r>
        <w:rPr>
          <w:b/>
          <w:color w:val="000000"/>
        </w:rPr>
        <w:t>Y a-t-il des informateurs clés que vous pourriez interroger ? Quels informateurs clés seraient les plus importants à interroger si vous en aviez la possibilité ?</w:t>
      </w:r>
    </w:p>
    <w:sectPr w:rsidR="00CF4281">
      <w:foot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24370" w14:textId="77777777" w:rsidR="00B34F4C" w:rsidRDefault="00B34F4C">
      <w:pPr>
        <w:spacing w:line="240" w:lineRule="auto"/>
      </w:pPr>
      <w:r>
        <w:separator/>
      </w:r>
    </w:p>
  </w:endnote>
  <w:endnote w:type="continuationSeparator" w:id="0">
    <w:p w14:paraId="73885465" w14:textId="77777777" w:rsidR="00B34F4C" w:rsidRDefault="00B34F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C" w14:textId="77777777" w:rsidR="00CF4281" w:rsidRDefault="00CF4281">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FB980" w14:textId="77777777" w:rsidR="00B34F4C" w:rsidRDefault="00B34F4C">
      <w:pPr>
        <w:spacing w:line="240" w:lineRule="auto"/>
      </w:pPr>
      <w:r>
        <w:separator/>
      </w:r>
    </w:p>
  </w:footnote>
  <w:footnote w:type="continuationSeparator" w:id="0">
    <w:p w14:paraId="595EB04E" w14:textId="77777777" w:rsidR="00B34F4C" w:rsidRDefault="00B34F4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281"/>
    <w:rsid w:val="00115442"/>
    <w:rsid w:val="002534DB"/>
    <w:rsid w:val="0039402C"/>
    <w:rsid w:val="0051035E"/>
    <w:rsid w:val="00554306"/>
    <w:rsid w:val="00B34F4C"/>
    <w:rsid w:val="00CC0C4F"/>
    <w:rsid w:val="00CF4281"/>
    <w:rsid w:val="00D4701F"/>
    <w:rsid w:val="00DD1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6B572"/>
  <w15:docId w15:val="{C36C59BF-EEDB-474D-B1D5-729D60F8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2534DB"/>
    <w:rPr>
      <w:sz w:val="16"/>
      <w:szCs w:val="16"/>
    </w:rPr>
  </w:style>
  <w:style w:type="paragraph" w:styleId="CommentText">
    <w:name w:val="annotation text"/>
    <w:basedOn w:val="Normal"/>
    <w:link w:val="CommentTextChar"/>
    <w:uiPriority w:val="99"/>
    <w:semiHidden/>
    <w:unhideWhenUsed/>
    <w:rsid w:val="002534DB"/>
    <w:pPr>
      <w:spacing w:line="240" w:lineRule="auto"/>
    </w:pPr>
    <w:rPr>
      <w:sz w:val="20"/>
      <w:szCs w:val="20"/>
    </w:rPr>
  </w:style>
  <w:style w:type="character" w:customStyle="1" w:styleId="CommentTextChar">
    <w:name w:val="Comment Text Char"/>
    <w:basedOn w:val="DefaultParagraphFont"/>
    <w:link w:val="CommentText"/>
    <w:uiPriority w:val="99"/>
    <w:semiHidden/>
    <w:rsid w:val="002534DB"/>
    <w:rPr>
      <w:sz w:val="20"/>
      <w:szCs w:val="20"/>
    </w:rPr>
  </w:style>
  <w:style w:type="paragraph" w:styleId="CommentSubject">
    <w:name w:val="annotation subject"/>
    <w:basedOn w:val="CommentText"/>
    <w:next w:val="CommentText"/>
    <w:link w:val="CommentSubjectChar"/>
    <w:uiPriority w:val="99"/>
    <w:semiHidden/>
    <w:unhideWhenUsed/>
    <w:rsid w:val="002534DB"/>
    <w:rPr>
      <w:b/>
      <w:bCs/>
    </w:rPr>
  </w:style>
  <w:style w:type="character" w:customStyle="1" w:styleId="CommentSubjectChar">
    <w:name w:val="Comment Subject Char"/>
    <w:basedOn w:val="CommentTextChar"/>
    <w:link w:val="CommentSubject"/>
    <w:uiPriority w:val="99"/>
    <w:semiHidden/>
    <w:rsid w:val="002534DB"/>
    <w:rPr>
      <w:b/>
      <w:bCs/>
      <w:sz w:val="20"/>
      <w:szCs w:val="20"/>
    </w:rPr>
  </w:style>
  <w:style w:type="paragraph" w:styleId="BalloonText">
    <w:name w:val="Balloon Text"/>
    <w:basedOn w:val="Normal"/>
    <w:link w:val="BalloonTextChar"/>
    <w:uiPriority w:val="99"/>
    <w:semiHidden/>
    <w:unhideWhenUsed/>
    <w:rsid w:val="002534D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34DB"/>
    <w:rPr>
      <w:rFonts w:ascii="Times New Roman" w:hAnsi="Times New Roman" w:cs="Times New Roman"/>
      <w:sz w:val="18"/>
      <w:szCs w:val="18"/>
    </w:rPr>
  </w:style>
  <w:style w:type="paragraph" w:styleId="ListParagraph">
    <w:name w:val="List Paragraph"/>
    <w:basedOn w:val="Normal"/>
    <w:uiPriority w:val="34"/>
    <w:qFormat/>
    <w:rsid w:val="00115442"/>
    <w:pPr>
      <w:ind w:left="720"/>
      <w:contextualSpacing/>
    </w:pPr>
  </w:style>
  <w:style w:type="paragraph" w:styleId="Header">
    <w:name w:val="header"/>
    <w:basedOn w:val="Normal"/>
    <w:link w:val="HeaderChar"/>
    <w:uiPriority w:val="99"/>
    <w:unhideWhenUsed/>
    <w:rsid w:val="00DD1055"/>
    <w:pPr>
      <w:tabs>
        <w:tab w:val="center" w:pos="4680"/>
        <w:tab w:val="right" w:pos="9360"/>
      </w:tabs>
      <w:spacing w:line="240" w:lineRule="auto"/>
    </w:pPr>
  </w:style>
  <w:style w:type="character" w:customStyle="1" w:styleId="HeaderChar">
    <w:name w:val="Header Char"/>
    <w:basedOn w:val="DefaultParagraphFont"/>
    <w:link w:val="Header"/>
    <w:uiPriority w:val="99"/>
    <w:rsid w:val="00DD1055"/>
  </w:style>
  <w:style w:type="paragraph" w:styleId="Footer">
    <w:name w:val="footer"/>
    <w:basedOn w:val="Normal"/>
    <w:link w:val="FooterChar"/>
    <w:uiPriority w:val="99"/>
    <w:unhideWhenUsed/>
    <w:rsid w:val="00DD1055"/>
    <w:pPr>
      <w:tabs>
        <w:tab w:val="center" w:pos="4680"/>
        <w:tab w:val="right" w:pos="9360"/>
      </w:tabs>
      <w:spacing w:line="240" w:lineRule="auto"/>
    </w:pPr>
  </w:style>
  <w:style w:type="character" w:customStyle="1" w:styleId="FooterChar">
    <w:name w:val="Footer Char"/>
    <w:basedOn w:val="DefaultParagraphFont"/>
    <w:link w:val="Footer"/>
    <w:uiPriority w:val="99"/>
    <w:rsid w:val="00DD1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Streifel</dc:creator>
  <cp:lastModifiedBy>Cathryn Streifel</cp:lastModifiedBy>
  <cp:revision>2</cp:revision>
  <dcterms:created xsi:type="dcterms:W3CDTF">2020-08-02T19:20:00Z</dcterms:created>
  <dcterms:modified xsi:type="dcterms:W3CDTF">2020-08-02T19:20:00Z</dcterms:modified>
</cp:coreProperties>
</file>