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4A98" w:rsidRPr="007A5A3F" w:rsidRDefault="00FC4A98" w:rsidP="00FC4A98">
      <w:pPr>
        <w:rPr>
          <w:rFonts w:ascii="Arial" w:hAnsi="Arial" w:cs="Arial"/>
          <w:b/>
          <w:lang w:val="es-ES"/>
        </w:rPr>
      </w:pPr>
      <w:r w:rsidRPr="007A5A3F">
        <w:rPr>
          <w:rFonts w:ascii="Arial" w:hAnsi="Arial" w:cs="Arial"/>
          <w:b/>
          <w:noProof/>
        </w:rPr>
        <mc:AlternateContent>
          <mc:Choice Requires="wpg">
            <w:drawing>
              <wp:anchor distT="0" distB="0" distL="114300" distR="114300" simplePos="0" relativeHeight="251664384" behindDoc="0" locked="0" layoutInCell="1" allowOverlap="1" wp14:anchorId="4EC05688" wp14:editId="43C48815">
                <wp:simplePos x="0" y="0"/>
                <wp:positionH relativeFrom="column">
                  <wp:posOffset>0</wp:posOffset>
                </wp:positionH>
                <wp:positionV relativeFrom="paragraph">
                  <wp:posOffset>161290</wp:posOffset>
                </wp:positionV>
                <wp:extent cx="5847715" cy="2009775"/>
                <wp:effectExtent l="0" t="0" r="19685" b="28575"/>
                <wp:wrapSquare wrapText="bothSides"/>
                <wp:docPr id="8" name="Group 8"/>
                <wp:cNvGraphicFramePr/>
                <a:graphic xmlns:a="http://schemas.openxmlformats.org/drawingml/2006/main">
                  <a:graphicData uri="http://schemas.microsoft.com/office/word/2010/wordprocessingGroup">
                    <wpg:wgp>
                      <wpg:cNvGrpSpPr/>
                      <wpg:grpSpPr>
                        <a:xfrm>
                          <a:off x="0" y="0"/>
                          <a:ext cx="5847715" cy="2009775"/>
                          <a:chOff x="0" y="0"/>
                          <a:chExt cx="5847715" cy="2009775"/>
                        </a:xfrm>
                      </wpg:grpSpPr>
                      <wpg:grpSp>
                        <wpg:cNvPr id="9" name="Group 9"/>
                        <wpg:cNvGrpSpPr/>
                        <wpg:grpSpPr>
                          <a:xfrm>
                            <a:off x="0" y="495300"/>
                            <a:ext cx="5847714" cy="548640"/>
                            <a:chOff x="0" y="0"/>
                            <a:chExt cx="4709049" cy="548640"/>
                          </a:xfrm>
                        </wpg:grpSpPr>
                        <wps:wsp>
                          <wps:cNvPr id="10" name="Text Box 2"/>
                          <wps:cNvSpPr txBox="1">
                            <a:spLocks noChangeArrowheads="1"/>
                          </wps:cNvSpPr>
                          <wps:spPr bwMode="auto">
                            <a:xfrm>
                              <a:off x="0" y="0"/>
                              <a:ext cx="2229499" cy="548640"/>
                            </a:xfrm>
                            <a:prstGeom prst="rect">
                              <a:avLst/>
                            </a:prstGeom>
                            <a:solidFill>
                              <a:schemeClr val="accent5">
                                <a:lumMod val="20000"/>
                                <a:lumOff val="80000"/>
                              </a:schemeClr>
                            </a:solidFill>
                            <a:ln w="9525">
                              <a:solidFill>
                                <a:srgbClr val="000000"/>
                              </a:solidFill>
                              <a:miter lim="800000"/>
                              <a:headEnd/>
                              <a:tailEnd/>
                            </a:ln>
                          </wps:spPr>
                          <wps:txbx>
                            <w:txbxContent>
                              <w:p w:rsidR="00FC4A98" w:rsidRPr="00F07554" w:rsidRDefault="00FC4A98" w:rsidP="00FC4A98">
                                <w:pPr>
                                  <w:rPr>
                                    <w:rFonts w:ascii="Arial" w:hAnsi="Arial" w:cs="Arial"/>
                                    <w:b/>
                                    <w:noProof/>
                                    <w:sz w:val="28"/>
                                    <w:szCs w:val="28"/>
                                    <w:lang w:val="es-ES"/>
                                  </w:rPr>
                                </w:pPr>
                                <w:r w:rsidRPr="00F07554">
                                  <w:rPr>
                                    <w:rFonts w:ascii="Arial" w:hAnsi="Arial" w:cs="Arial"/>
                                    <w:b/>
                                    <w:noProof/>
                                    <w:sz w:val="28"/>
                                    <w:szCs w:val="28"/>
                                    <w:lang w:val="es-ES"/>
                                  </w:rPr>
                                  <w:t>Módulo</w:t>
                                </w:r>
                              </w:p>
                              <w:p w:rsidR="00FC4A98" w:rsidRPr="00F07554" w:rsidRDefault="00FC4A98" w:rsidP="00FC4A98">
                                <w:pPr>
                                  <w:rPr>
                                    <w:rFonts w:ascii="Arial" w:hAnsi="Arial" w:cs="Arial"/>
                                    <w:noProof/>
                                    <w:lang w:val="es-ES"/>
                                  </w:rPr>
                                </w:pPr>
                                <w:r w:rsidRPr="00F07554">
                                  <w:rPr>
                                    <w:rFonts w:ascii="Arial" w:hAnsi="Arial" w:cs="Arial"/>
                                    <w:noProof/>
                                    <w:lang w:val="es-ES"/>
                                  </w:rPr>
                                  <w:t>De la Investigación a las Políticas</w:t>
                                </w:r>
                              </w:p>
                            </w:txbxContent>
                          </wps:txbx>
                          <wps:bodyPr rot="0" vert="horz" wrap="square" lIns="91440" tIns="45720" rIns="91440" bIns="45720" anchor="t" anchorCtr="0">
                            <a:noAutofit/>
                          </wps:bodyPr>
                        </wps:wsp>
                        <wps:wsp>
                          <wps:cNvPr id="11" name="Text Box 2"/>
                          <wps:cNvSpPr txBox="1">
                            <a:spLocks noChangeArrowheads="1"/>
                          </wps:cNvSpPr>
                          <wps:spPr bwMode="auto">
                            <a:xfrm>
                              <a:off x="2509283" y="0"/>
                              <a:ext cx="2199766" cy="548640"/>
                            </a:xfrm>
                            <a:prstGeom prst="rect">
                              <a:avLst/>
                            </a:prstGeom>
                            <a:solidFill>
                              <a:schemeClr val="accent5">
                                <a:lumMod val="20000"/>
                                <a:lumOff val="80000"/>
                              </a:schemeClr>
                            </a:solidFill>
                            <a:ln w="9525">
                              <a:solidFill>
                                <a:srgbClr val="000000"/>
                              </a:solidFill>
                              <a:miter lim="800000"/>
                              <a:headEnd/>
                              <a:tailEnd/>
                            </a:ln>
                          </wps:spPr>
                          <wps:txbx>
                            <w:txbxContent>
                              <w:p w:rsidR="00FC4A98" w:rsidRPr="00FC4A98" w:rsidRDefault="00FC4A98" w:rsidP="00FC4A98">
                                <w:pPr>
                                  <w:rPr>
                                    <w:rFonts w:ascii="Arial" w:hAnsi="Arial" w:cs="Arial"/>
                                    <w:b/>
                                    <w:noProof/>
                                    <w:sz w:val="28"/>
                                    <w:szCs w:val="28"/>
                                  </w:rPr>
                                </w:pPr>
                                <w:r w:rsidRPr="00FC4A98">
                                  <w:rPr>
                                    <w:rFonts w:ascii="Arial" w:hAnsi="Arial" w:cs="Arial"/>
                                    <w:b/>
                                    <w:noProof/>
                                    <w:sz w:val="28"/>
                                    <w:szCs w:val="28"/>
                                  </w:rPr>
                                  <w:t>Formato</w:t>
                                </w:r>
                              </w:p>
                              <w:p w:rsidR="00FC4A98" w:rsidRPr="00FC4A98" w:rsidRDefault="00FC4A98" w:rsidP="00FC4A98">
                                <w:pPr>
                                  <w:rPr>
                                    <w:rFonts w:ascii="Arial" w:hAnsi="Arial" w:cs="Arial"/>
                                    <w:noProof/>
                                  </w:rPr>
                                </w:pPr>
                                <w:r w:rsidRPr="00FC4A98">
                                  <w:rPr>
                                    <w:rFonts w:ascii="Arial" w:hAnsi="Arial" w:cs="Arial"/>
                                    <w:noProof/>
                                  </w:rPr>
                                  <w:t>Ejercicio</w:t>
                                </w:r>
                              </w:p>
                            </w:txbxContent>
                          </wps:txbx>
                          <wps:bodyPr rot="0" vert="horz" wrap="square" lIns="91440" tIns="45720" rIns="91440" bIns="45720" anchor="t" anchorCtr="0">
                            <a:noAutofit/>
                          </wps:bodyPr>
                        </wps:wsp>
                      </wpg:grpSp>
                      <wps:wsp>
                        <wps:cNvPr id="12" name="Text Box 2"/>
                        <wps:cNvSpPr txBox="1">
                          <a:spLocks noChangeArrowheads="1"/>
                        </wps:cNvSpPr>
                        <wps:spPr bwMode="auto">
                          <a:xfrm>
                            <a:off x="0" y="1168400"/>
                            <a:ext cx="5847715" cy="841375"/>
                          </a:xfrm>
                          <a:prstGeom prst="rect">
                            <a:avLst/>
                          </a:prstGeom>
                          <a:solidFill>
                            <a:schemeClr val="accent5">
                              <a:lumMod val="20000"/>
                              <a:lumOff val="80000"/>
                            </a:schemeClr>
                          </a:solidFill>
                          <a:ln w="9525">
                            <a:solidFill>
                              <a:srgbClr val="000000"/>
                            </a:solidFill>
                            <a:miter lim="800000"/>
                            <a:headEnd/>
                            <a:tailEnd/>
                          </a:ln>
                        </wps:spPr>
                        <wps:txbx>
                          <w:txbxContent>
                            <w:p w:rsidR="00FC4A98" w:rsidRPr="00F07554" w:rsidRDefault="00FC4A98" w:rsidP="00FC4A98">
                              <w:pPr>
                                <w:rPr>
                                  <w:rFonts w:ascii="Arial" w:hAnsi="Arial" w:cs="Arial"/>
                                  <w:b/>
                                  <w:noProof/>
                                  <w:sz w:val="28"/>
                                  <w:szCs w:val="28"/>
                                  <w:lang w:val="es-ES"/>
                                </w:rPr>
                              </w:pPr>
                              <w:r w:rsidRPr="00F07554">
                                <w:rPr>
                                  <w:rFonts w:ascii="Arial" w:hAnsi="Arial" w:cs="Arial"/>
                                  <w:b/>
                                  <w:noProof/>
                                  <w:sz w:val="28"/>
                                  <w:szCs w:val="28"/>
                                  <w:lang w:val="es-ES"/>
                                </w:rPr>
                                <w:t>Objetivo</w:t>
                              </w:r>
                            </w:p>
                            <w:p w:rsidR="00FC4A98" w:rsidRPr="00F07554" w:rsidRDefault="00FC4A98" w:rsidP="00F07554">
                              <w:pPr>
                                <w:jc w:val="both"/>
                                <w:rPr>
                                  <w:rFonts w:ascii="Arial" w:hAnsi="Arial" w:cs="Arial"/>
                                  <w:noProof/>
                                  <w:lang w:val="es-ES"/>
                                </w:rPr>
                              </w:pPr>
                              <w:r w:rsidRPr="00F07554">
                                <w:rPr>
                                  <w:rFonts w:ascii="Arial" w:hAnsi="Arial" w:cs="Arial"/>
                                  <w:noProof/>
                                  <w:lang w:val="es-ES"/>
                                </w:rPr>
                                <w:t>Este ejercicio contribuye a los objetivos de aprendizaje del módulo pidiendo a los participantes que apliquen los componentes del marco "Ventana para el Cambio de Políticas" al estudio de caso sobre mortalidad neonatal de Bangladesh.</w:t>
                              </w:r>
                            </w:p>
                          </w:txbxContent>
                        </wps:txbx>
                        <wps:bodyPr rot="0" vert="horz" wrap="square" lIns="91440" tIns="45720" rIns="91440" bIns="45720" anchor="t" anchorCtr="0">
                          <a:noAutofit/>
                        </wps:bodyPr>
                      </wps:wsp>
                      <wps:wsp>
                        <wps:cNvPr id="13" name="Text Box 2"/>
                        <wps:cNvSpPr txBox="1">
                          <a:spLocks noChangeArrowheads="1"/>
                        </wps:cNvSpPr>
                        <wps:spPr bwMode="auto">
                          <a:xfrm>
                            <a:off x="0" y="0"/>
                            <a:ext cx="5847715" cy="381000"/>
                          </a:xfrm>
                          <a:prstGeom prst="rect">
                            <a:avLst/>
                          </a:prstGeom>
                          <a:solidFill>
                            <a:srgbClr val="4BACC6">
                              <a:lumMod val="20000"/>
                              <a:lumOff val="80000"/>
                            </a:srgbClr>
                          </a:solidFill>
                          <a:ln w="9525">
                            <a:solidFill>
                              <a:srgbClr val="000000"/>
                            </a:solidFill>
                            <a:miter lim="800000"/>
                            <a:headEnd/>
                            <a:tailEnd/>
                          </a:ln>
                        </wps:spPr>
                        <wps:txbx>
                          <w:txbxContent>
                            <w:p w:rsidR="00FC4A98" w:rsidRPr="00FC4A98" w:rsidRDefault="00FC4A98" w:rsidP="00FC4A98">
                              <w:pPr>
                                <w:rPr>
                                  <w:rFonts w:ascii="Arial" w:hAnsi="Arial" w:cs="Arial"/>
                                  <w:noProof/>
                                  <w:sz w:val="32"/>
                                  <w:szCs w:val="32"/>
                                </w:rPr>
                              </w:pPr>
                              <w:r w:rsidRPr="00FC4A98">
                                <w:rPr>
                                  <w:rFonts w:ascii="Arial" w:hAnsi="Arial" w:cs="Arial"/>
                                  <w:b/>
                                  <w:smallCaps/>
                                  <w:noProof/>
                                  <w:sz w:val="32"/>
                                  <w:szCs w:val="32"/>
                                </w:rPr>
                                <w:t>GENERANDO PRIORIDADES POLÍTICAS (RP5E)</w:t>
                              </w:r>
                            </w:p>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w:pict>
              <v:group w14:anchorId="4EC05688" id="Group 8" o:spid="_x0000_s1026" style="position:absolute;margin-left:0;margin-top:12.7pt;width:460.45pt;height:158.25pt;z-index:251664384;mso-height-relative:margin" coordsize="58477,20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OZsVgMAAJEPAAAOAAAAZHJzL2Uyb0RvYy54bWzsV9tumzAYvp+0d7B8vxIIJIBKpi7tqkk7&#10;VNr2AI4xBw1sZjsh3dPvt01IsqrqlB2Ui96Aj//x+w++fL1tG7RhUtWCZ9i/mGDEOBV5zcsMf/3y&#10;9lWMkdKE56QRnGX4nin8evHyxWXfpSwQlWhyJhEQ4SrtuwxXWnep5ylasZaoC9ExDpuFkC3RMJWl&#10;l0vSA/W28YLJZOb1QuadFJQpBavXbhMvLP2iYFR/KgrFNGoyDLJp+5X2uzJfb3FJ0lKSrqrpIAY5&#10;QYqW1ByYjqSuiSZoLesHpNqaSqFEoS+oaD1RFDVlVgfQxp/8os2tFOvO6lKmfdmNZgLT/mKnk8nS&#10;j5s7ieo8w+AoTlpwkeWKYmOavitTOHEru8/dnRwWSjcz2m4L2Zo/6IG21qj3o1HZViMKi1Eczud+&#10;hBGFPXBZMp9Hzuy0At88uEermyduejvGnpFvFGecjHIPmiXHmiUnaxYm0XQyYOZYvdCpF4XxLBwO&#10;PKVdOJ8kkxBkM3bZX3xUOYgPtYeA+jMIfK5IxyyylHHwYCgfIsRh4ItR743YosAZy54yGEB6C8sQ&#10;6Rbtqnsv6DeFuFhWhJfsSkrRV4zkIJ5vboKHxqvGLSpVhsiq/yBygBpZa2EJ/Q6QgiBIwuRxg5G0&#10;k0rfMtEiM8iwhOi31MnmvdJGmv0Rg1olmjp/WzeNnZiMw5aNRBsCuYJQyriO7PVm3YK4bh0AvEMA&#10;LBv82uPxbhlY2NxlKFmGR0wajvoMJ1HgCB/tKVmuRvaGnONjCB7K2dYaEmZTtxCx4yGSGqPf8ByU&#10;JKkmdePGcLnhgxeM4Z0L9Ha1tbGs0pXI78EfUrjECIkcBpWQPzDqISlmWH1fE8kwat5x8GnihwBv&#10;pO0kjOYBTOThzupwh3AKpDKsMXLDpbaZ18jIxRX4vqitWwwunCSDrIB0J+q/h7x/JpAPokkSxFOM&#10;HmbQwE+S+Wz2aKbYo/oZ+E8C39Y6m5v2qDtP/O+r2/+KheBMYgGyCkSB78/icJdsj8vt0E3EoT91&#10;zQQkul0JeS4Cv10EbCyMFf65FkD2Pd/256iPnsb+vj/4K8g/7D7CN1fL5eyk3seROefOx4J+umtr&#10;zxn0tgDAu89ac3ijmofl4dw2TPuX9OInAAAA//8DAFBLAwQUAAYACAAAACEAKAWfw98AAAAHAQAA&#10;DwAAAGRycy9kb3ducmV2LnhtbEyPQUvDQBSE74L/YXmCN7tJ2oqJeSmlqKci2Aqlt232NQnNvg3Z&#10;bZL+e9eTHocZZr7JV5NpxUC9aywjxLMIBHFpdcMVwvf+/ekFhPOKtWotE8KNHKyK+7tcZdqO/EXD&#10;zlcilLDLFELtfZdJ6cqajHIz2xEH72x7o3yQfSV1r8ZQblqZRNGzNKrhsFCrjjY1lZfd1SB8jGpc&#10;z+O3YXs5b27H/fLzsI0J8fFhWr+C8DT5vzD84gd0KALTyV5ZO9EihCMeIVkuQAQ3TaIUxAlhvohT&#10;kEUu//MXPwAAAP//AwBQSwECLQAUAAYACAAAACEAtoM4kv4AAADhAQAAEwAAAAAAAAAAAAAAAAAA&#10;AAAAW0NvbnRlbnRfVHlwZXNdLnhtbFBLAQItABQABgAIAAAAIQA4/SH/1gAAAJQBAAALAAAAAAAA&#10;AAAAAAAAAC8BAABfcmVscy8ucmVsc1BLAQItABQABgAIAAAAIQBwXOZsVgMAAJEPAAAOAAAAAAAA&#10;AAAAAAAAAC4CAABkcnMvZTJvRG9jLnhtbFBLAQItABQABgAIAAAAIQAoBZ/D3wAAAAcBAAAPAAAA&#10;AAAAAAAAAAAAALAFAABkcnMvZG93bnJldi54bWxQSwUGAAAAAAQABADzAAAAvAYAAAAA&#10;">
                <v:group id="Group 9" o:spid="_x0000_s1027" style="position:absolute;top:4953;width:58477;height:5486" coordsize="47090,54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202" coordsize="21600,21600" o:spt="202" path="m,l,21600r21600,l21600,xe">
                    <v:stroke joinstyle="miter"/>
                    <v:path gradientshapeok="t" o:connecttype="rect"/>
                  </v:shapetype>
                  <v:shape id="_x0000_s1028" type="#_x0000_t202" style="position:absolute;width:22294;height:54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AQjccA&#10;AADbAAAADwAAAGRycy9kb3ducmV2LnhtbESPT0vDQBDF74LfYRnBm91URCTttohFLbRS+4eCtyE7&#10;JtHsbNxdm7Sf3jkIvc3w3rz3m/G0d406UIi1ZwPDQQaKuPC25tLAbvt88wAqJmSLjWcycKQI08nl&#10;xRhz6zte02GTSiUhHHM0UKXU5lrHoiKHceBbYtE+fXCYZA2ltgE7CXeNvs2ye+2wZmmosKWniorv&#10;za8z8LZ/eX2fdath+lryfPZxF35OxcKY66v+cQQqUZ/O5v/ruRV8oZdfZAA9+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XQEI3HAAAA2wAAAA8AAAAAAAAAAAAAAAAAmAIAAGRy&#10;cy9kb3ducmV2LnhtbFBLBQYAAAAABAAEAPUAAACMAwAAAAA=&#10;" fillcolor="#daeef3 [664]">
                    <v:textbox>
                      <w:txbxContent>
                        <w:p w:rsidR="00FC4A98" w:rsidRPr="00F07554" w:rsidRDefault="00FC4A98" w:rsidP="00FC4A98">
                          <w:pPr>
                            <w:rPr>
                              <w:rFonts w:ascii="Arial" w:hAnsi="Arial" w:cs="Arial"/>
                              <w:b/>
                              <w:noProof/>
                              <w:sz w:val="28"/>
                              <w:szCs w:val="28"/>
                              <w:lang w:val="es-ES"/>
                            </w:rPr>
                          </w:pPr>
                          <w:r w:rsidRPr="00F07554">
                            <w:rPr>
                              <w:rFonts w:ascii="Arial" w:hAnsi="Arial" w:cs="Arial"/>
                              <w:b/>
                              <w:noProof/>
                              <w:sz w:val="28"/>
                              <w:szCs w:val="28"/>
                              <w:lang w:val="es-ES"/>
                            </w:rPr>
                            <w:t>Módulo</w:t>
                          </w:r>
                        </w:p>
                        <w:p w:rsidR="00FC4A98" w:rsidRPr="00F07554" w:rsidRDefault="00FC4A98" w:rsidP="00FC4A98">
                          <w:pPr>
                            <w:rPr>
                              <w:rFonts w:ascii="Arial" w:hAnsi="Arial" w:cs="Arial"/>
                              <w:noProof/>
                              <w:lang w:val="es-ES"/>
                            </w:rPr>
                          </w:pPr>
                          <w:r w:rsidRPr="00F07554">
                            <w:rPr>
                              <w:rFonts w:ascii="Arial" w:hAnsi="Arial" w:cs="Arial"/>
                              <w:noProof/>
                              <w:lang w:val="es-ES"/>
                            </w:rPr>
                            <w:t>De la Investigación a las Políticas</w:t>
                          </w:r>
                        </w:p>
                      </w:txbxContent>
                    </v:textbox>
                  </v:shape>
                  <v:shape id="_x0000_s1029" type="#_x0000_t202" style="position:absolute;left:25092;width:21998;height:54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y1FsQA&#10;AADbAAAADwAAAGRycy9kb3ducmV2LnhtbERP30vDMBB+F/wfwgm+2bQiY9RlQyzTgpPpFMG3oznb&#10;uuZSk9hW/3ozGPh2H9/PW6wm04mBnG8tK8iSFARxZXXLtYLXl/XFHIQPyBo7y6TghzyslqcnC8y1&#10;HfmZhl2oRQxhn6OCJoQ+l9JXDRn0ie2JI/dhncEQoauldjjGcNPJyzSdSYMtx4YGe7ptqNrvvo2C&#10;x7e7+6di3Gbhc8Nl8X7lvn6rB6XOz6abaxCBpvAvPrpLHedncPglHiC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qctRbEAAAA2wAAAA8AAAAAAAAAAAAAAAAAmAIAAGRycy9k&#10;b3ducmV2LnhtbFBLBQYAAAAABAAEAPUAAACJAwAAAAA=&#10;" fillcolor="#daeef3 [664]">
                    <v:textbox>
                      <w:txbxContent>
                        <w:p w:rsidR="00FC4A98" w:rsidRPr="00FC4A98" w:rsidRDefault="00FC4A98" w:rsidP="00FC4A98">
                          <w:pPr>
                            <w:rPr>
                              <w:rFonts w:ascii="Arial" w:hAnsi="Arial" w:cs="Arial"/>
                              <w:b/>
                              <w:noProof/>
                              <w:sz w:val="28"/>
                              <w:szCs w:val="28"/>
                            </w:rPr>
                          </w:pPr>
                          <w:r w:rsidRPr="00FC4A98">
                            <w:rPr>
                              <w:rFonts w:ascii="Arial" w:hAnsi="Arial" w:cs="Arial"/>
                              <w:b/>
                              <w:noProof/>
                              <w:sz w:val="28"/>
                              <w:szCs w:val="28"/>
                            </w:rPr>
                            <w:t>Formato</w:t>
                          </w:r>
                        </w:p>
                        <w:p w:rsidR="00FC4A98" w:rsidRPr="00FC4A98" w:rsidRDefault="00FC4A98" w:rsidP="00FC4A98">
                          <w:pPr>
                            <w:rPr>
                              <w:rFonts w:ascii="Arial" w:hAnsi="Arial" w:cs="Arial"/>
                              <w:noProof/>
                            </w:rPr>
                          </w:pPr>
                          <w:r w:rsidRPr="00FC4A98">
                            <w:rPr>
                              <w:rFonts w:ascii="Arial" w:hAnsi="Arial" w:cs="Arial"/>
                              <w:noProof/>
                            </w:rPr>
                            <w:t>Ejercicio</w:t>
                          </w:r>
                        </w:p>
                      </w:txbxContent>
                    </v:textbox>
                  </v:shape>
                </v:group>
                <v:shape id="_x0000_s1030" type="#_x0000_t202" style="position:absolute;top:11684;width:58477;height:8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4rYcQA&#10;AADbAAAADwAAAGRycy9kb3ducmV2LnhtbERP32vCMBB+F/wfwgl701QZIp1RxmRTmMPZibC3o7m1&#10;3ZpLTTLb7a9fBoJv9/H9vPmyM7U4k/OVZQXjUQKCOLe64kLB4e1xOAPhA7LG2jIp+CEPy0W/N8dU&#10;25b3dM5CIWII+xQVlCE0qZQ+L8mgH9mGOHIf1hkMEbpCaodtDDe1nCTJVBqsODaU2NBDSflX9m0U&#10;vByf1q+rdjcOn1verN5v3ek3f1bqZtDd34EI1IWr+OLe6Dh/Av+/xAP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OK2HEAAAA2wAAAA8AAAAAAAAAAAAAAAAAmAIAAGRycy9k&#10;b3ducmV2LnhtbFBLBQYAAAAABAAEAPUAAACJAwAAAAA=&#10;" fillcolor="#daeef3 [664]">
                  <v:textbox>
                    <w:txbxContent>
                      <w:p w:rsidR="00FC4A98" w:rsidRPr="00F07554" w:rsidRDefault="00FC4A98" w:rsidP="00FC4A98">
                        <w:pPr>
                          <w:rPr>
                            <w:rFonts w:ascii="Arial" w:hAnsi="Arial" w:cs="Arial"/>
                            <w:b/>
                            <w:noProof/>
                            <w:sz w:val="28"/>
                            <w:szCs w:val="28"/>
                            <w:lang w:val="es-ES"/>
                          </w:rPr>
                        </w:pPr>
                        <w:r w:rsidRPr="00F07554">
                          <w:rPr>
                            <w:rFonts w:ascii="Arial" w:hAnsi="Arial" w:cs="Arial"/>
                            <w:b/>
                            <w:noProof/>
                            <w:sz w:val="28"/>
                            <w:szCs w:val="28"/>
                            <w:lang w:val="es-ES"/>
                          </w:rPr>
                          <w:t>Objetivo</w:t>
                        </w:r>
                      </w:p>
                      <w:p w:rsidR="00FC4A98" w:rsidRPr="00F07554" w:rsidRDefault="00FC4A98" w:rsidP="00F07554">
                        <w:pPr>
                          <w:jc w:val="both"/>
                          <w:rPr>
                            <w:rFonts w:ascii="Arial" w:hAnsi="Arial" w:cs="Arial"/>
                            <w:noProof/>
                            <w:lang w:val="es-ES"/>
                          </w:rPr>
                        </w:pPr>
                        <w:r w:rsidRPr="00F07554">
                          <w:rPr>
                            <w:rFonts w:ascii="Arial" w:hAnsi="Arial" w:cs="Arial"/>
                            <w:noProof/>
                            <w:lang w:val="es-ES"/>
                          </w:rPr>
                          <w:t>Este ejercicio contribuye a los objetivos de aprendizaje del módulo pidiendo a los participantes que apliquen los componentes del marco "Ventana para el Cambio de Políticas" al estudio de caso sobre mortalidad neonatal de Bangladesh.</w:t>
                        </w:r>
                      </w:p>
                    </w:txbxContent>
                  </v:textbox>
                </v:shape>
                <v:shape id="_x0000_s1031" type="#_x0000_t202" style="position:absolute;width:58477;height:3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0DxsUA&#10;AADbAAAADwAAAGRycy9kb3ducmV2LnhtbESP0WrCQBBF3wX/YRmhb7rR1FLSbETTFnwo0kY/YMhO&#10;k2B2NmQ3Gv++KxR8m+HeuedOuhlNKy7Uu8ayguUiAkFcWt1wpeB0/Jy/gnAeWWNrmRTcyMEmm05S&#10;TLS98g9dCl+JEMIuQQW1910ipStrMugWtiMO2q/tDfqw9pXUPV5DuGnlKopepMGGA6HGjvKaynMx&#10;mMAthvXuo3ofn8uvvIm78/B9Kw5KPc3G7RsIT6N/mP+v9zrUj+H+SxhAZ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zQPGxQAAANsAAAAPAAAAAAAAAAAAAAAAAJgCAABkcnMv&#10;ZG93bnJldi54bWxQSwUGAAAAAAQABAD1AAAAigMAAAAA&#10;" fillcolor="#dbeef4">
                  <v:textbox>
                    <w:txbxContent>
                      <w:p w:rsidR="00FC4A98" w:rsidRPr="00FC4A98" w:rsidRDefault="00FC4A98" w:rsidP="00FC4A98">
                        <w:pPr>
                          <w:rPr>
                            <w:rFonts w:ascii="Arial" w:hAnsi="Arial" w:cs="Arial"/>
                            <w:noProof/>
                            <w:sz w:val="32"/>
                            <w:szCs w:val="32"/>
                          </w:rPr>
                        </w:pPr>
                        <w:r w:rsidRPr="00FC4A98">
                          <w:rPr>
                            <w:rFonts w:ascii="Arial" w:hAnsi="Arial" w:cs="Arial"/>
                            <w:b/>
                            <w:smallCaps/>
                            <w:noProof/>
                            <w:sz w:val="32"/>
                            <w:szCs w:val="32"/>
                          </w:rPr>
                          <w:t>GENERANDO PRIORIDADES POLÍTICAS (RP5E)</w:t>
                        </w:r>
                      </w:p>
                    </w:txbxContent>
                  </v:textbox>
                </v:shape>
                <w10:wrap type="square"/>
              </v:group>
            </w:pict>
          </mc:Fallback>
        </mc:AlternateContent>
      </w:r>
    </w:p>
    <w:p w:rsidR="00FC4A98" w:rsidRPr="007A5A3F" w:rsidRDefault="00FC4A98" w:rsidP="00FC4A98">
      <w:pPr>
        <w:rPr>
          <w:rFonts w:ascii="Arial" w:hAnsi="Arial" w:cs="Arial"/>
          <w:b/>
          <w:lang w:val="es-ES"/>
        </w:rPr>
      </w:pPr>
    </w:p>
    <w:p w:rsidR="00FC4A98" w:rsidRPr="007A5A3F" w:rsidRDefault="00FC4A98" w:rsidP="00FC4A98">
      <w:pPr>
        <w:spacing w:after="120"/>
        <w:rPr>
          <w:rFonts w:ascii="Arial" w:hAnsi="Arial" w:cs="Arial"/>
          <w:b/>
          <w:sz w:val="28"/>
          <w:szCs w:val="28"/>
          <w:lang w:val="es-ES"/>
        </w:rPr>
      </w:pPr>
      <w:r w:rsidRPr="007A5A3F">
        <w:rPr>
          <w:rFonts w:ascii="Arial" w:hAnsi="Arial" w:cs="Arial"/>
          <w:b/>
          <w:sz w:val="28"/>
          <w:szCs w:val="28"/>
          <w:lang w:val="es-ES"/>
        </w:rPr>
        <w:t>Tiempo requerido</w:t>
      </w:r>
    </w:p>
    <w:p w:rsidR="00FC4A98" w:rsidRPr="007A5A3F" w:rsidRDefault="00FC4A98" w:rsidP="00FC4A98">
      <w:pPr>
        <w:pStyle w:val="Prrafodelista"/>
        <w:numPr>
          <w:ilvl w:val="0"/>
          <w:numId w:val="15"/>
        </w:numPr>
        <w:rPr>
          <w:rFonts w:ascii="Arial" w:hAnsi="Arial" w:cs="Arial"/>
          <w:lang w:val="es-ES"/>
        </w:rPr>
      </w:pPr>
      <w:r w:rsidRPr="007A5A3F">
        <w:rPr>
          <w:rFonts w:ascii="Arial" w:hAnsi="Arial" w:cs="Arial"/>
          <w:lang w:val="es-ES"/>
        </w:rPr>
        <w:t>1 hora y 15 minutos</w:t>
      </w:r>
    </w:p>
    <w:p w:rsidR="00FC4A98" w:rsidRPr="007A5A3F" w:rsidRDefault="00FC4A98" w:rsidP="00FC4A98">
      <w:pPr>
        <w:rPr>
          <w:rFonts w:ascii="Arial" w:hAnsi="Arial" w:cs="Arial"/>
          <w:b/>
          <w:lang w:val="es-ES"/>
        </w:rPr>
      </w:pPr>
    </w:p>
    <w:p w:rsidR="00FC4A98" w:rsidRPr="007A5A3F" w:rsidRDefault="00FC4A98" w:rsidP="00FC4A98">
      <w:pPr>
        <w:spacing w:after="120"/>
        <w:rPr>
          <w:rFonts w:ascii="Arial" w:hAnsi="Arial" w:cs="Arial"/>
          <w:b/>
          <w:sz w:val="28"/>
          <w:szCs w:val="28"/>
          <w:lang w:val="es-ES"/>
        </w:rPr>
      </w:pPr>
      <w:r w:rsidRPr="007A5A3F">
        <w:rPr>
          <w:rFonts w:ascii="Arial" w:hAnsi="Arial" w:cs="Arial"/>
          <w:b/>
          <w:sz w:val="28"/>
          <w:szCs w:val="28"/>
          <w:lang w:val="es-ES"/>
        </w:rPr>
        <w:t>Descripción de la actividad</w:t>
      </w:r>
      <w:bookmarkStart w:id="0" w:name="_GoBack"/>
      <w:bookmarkEnd w:id="0"/>
    </w:p>
    <w:p w:rsidR="00FC4A98" w:rsidRPr="007A5A3F" w:rsidRDefault="00FC4A98" w:rsidP="00F07554">
      <w:pPr>
        <w:spacing w:after="240"/>
        <w:jc w:val="both"/>
        <w:rPr>
          <w:rFonts w:ascii="Arial" w:hAnsi="Arial" w:cs="Arial"/>
          <w:lang w:val="es-ES"/>
        </w:rPr>
      </w:pPr>
      <w:r w:rsidRPr="007A5A3F">
        <w:rPr>
          <w:rFonts w:ascii="Arial" w:hAnsi="Arial" w:cs="Arial"/>
          <w:lang w:val="es-ES"/>
        </w:rPr>
        <w:t xml:space="preserve">Por lo general, este ejercicio sigue inmediatamente a la presentación </w:t>
      </w:r>
      <w:r w:rsidRPr="007A5A3F">
        <w:rPr>
          <w:rFonts w:ascii="Arial" w:hAnsi="Arial" w:cs="Arial"/>
          <w:b/>
          <w:lang w:val="es-ES"/>
        </w:rPr>
        <w:t>Fundamentos del proceso de políticas (RP4L)</w:t>
      </w:r>
      <w:r w:rsidRPr="007A5A3F">
        <w:rPr>
          <w:rFonts w:ascii="Arial" w:hAnsi="Arial" w:cs="Arial"/>
          <w:lang w:val="es-ES"/>
        </w:rPr>
        <w:t xml:space="preserve">. A todos los participantes se les </w:t>
      </w:r>
      <w:r w:rsidR="007A5A3F">
        <w:rPr>
          <w:rFonts w:ascii="Arial" w:hAnsi="Arial" w:cs="Arial"/>
          <w:lang w:val="es-ES"/>
        </w:rPr>
        <w:t>pide</w:t>
      </w:r>
      <w:r w:rsidRPr="007A5A3F">
        <w:rPr>
          <w:rFonts w:ascii="Arial" w:hAnsi="Arial" w:cs="Arial"/>
          <w:lang w:val="es-ES"/>
        </w:rPr>
        <w:t xml:space="preserve"> como tarea previa la lectura de un artículo sobre un estudio de caso. Una buena opción es </w:t>
      </w:r>
      <w:r w:rsidRPr="007A5A3F">
        <w:rPr>
          <w:rFonts w:ascii="Arial" w:hAnsi="Arial" w:cs="Arial"/>
          <w:i/>
          <w:lang w:val="es-ES"/>
        </w:rPr>
        <w:t xml:space="preserve">Generando prioridades políticas para la reducción de la mortalidad neonatal en Bangladesh </w:t>
      </w:r>
      <w:r w:rsidRPr="007A5A3F">
        <w:rPr>
          <w:rFonts w:ascii="Arial" w:hAnsi="Arial" w:cs="Arial"/>
          <w:lang w:val="es-ES"/>
        </w:rPr>
        <w:t xml:space="preserve">por Jeremy </w:t>
      </w:r>
      <w:proofErr w:type="spellStart"/>
      <w:r w:rsidRPr="007A5A3F">
        <w:rPr>
          <w:rFonts w:ascii="Arial" w:hAnsi="Arial" w:cs="Arial"/>
          <w:lang w:val="es-ES"/>
        </w:rPr>
        <w:t>Shiffman</w:t>
      </w:r>
      <w:proofErr w:type="spellEnd"/>
      <w:r w:rsidRPr="007A5A3F">
        <w:rPr>
          <w:rFonts w:ascii="Arial" w:hAnsi="Arial" w:cs="Arial"/>
          <w:lang w:val="es-ES"/>
        </w:rPr>
        <w:t>; los participantes deben sentir</w:t>
      </w:r>
      <w:r w:rsidR="007A5A3F">
        <w:rPr>
          <w:rFonts w:ascii="Arial" w:hAnsi="Arial" w:cs="Arial"/>
          <w:lang w:val="es-ES"/>
        </w:rPr>
        <w:t>se</w:t>
      </w:r>
      <w:r w:rsidRPr="007A5A3F">
        <w:rPr>
          <w:rFonts w:ascii="Arial" w:hAnsi="Arial" w:cs="Arial"/>
          <w:lang w:val="es-ES"/>
        </w:rPr>
        <w:t xml:space="preserve"> cómodos con el contenido del artículo que elijan. Dividir a los participantes en grupos pequeños; cada grupo debe tener de 3 a 5 miembros. En el trabajo de grupos, los participantes responden las preguntas en la hoja de trabajo de la actividad. Permitir 30-45 minutos para que los grupos trabajen juntos. Pueden sintetizar sus respuestas en </w:t>
      </w:r>
      <w:r w:rsidR="007A5A3F">
        <w:rPr>
          <w:rFonts w:ascii="Arial" w:hAnsi="Arial" w:cs="Arial"/>
          <w:lang w:val="es-ES"/>
        </w:rPr>
        <w:t xml:space="preserve">un </w:t>
      </w:r>
      <w:proofErr w:type="spellStart"/>
      <w:r w:rsidRPr="007A5A3F">
        <w:rPr>
          <w:rFonts w:ascii="Arial" w:hAnsi="Arial" w:cs="Arial"/>
          <w:lang w:val="es-ES"/>
        </w:rPr>
        <w:t>papelógrafo</w:t>
      </w:r>
      <w:proofErr w:type="spellEnd"/>
      <w:r w:rsidRPr="007A5A3F">
        <w:rPr>
          <w:rFonts w:ascii="Arial" w:hAnsi="Arial" w:cs="Arial"/>
          <w:lang w:val="es-ES"/>
        </w:rPr>
        <w:t xml:space="preserve"> o simplemente en la hoja de trabajo de la carpeta. </w:t>
      </w:r>
    </w:p>
    <w:p w:rsidR="00FC4A98" w:rsidRPr="007A5A3F" w:rsidRDefault="00FC4A98" w:rsidP="00F07554">
      <w:pPr>
        <w:spacing w:after="240"/>
        <w:jc w:val="both"/>
        <w:rPr>
          <w:rFonts w:ascii="Arial" w:hAnsi="Arial" w:cs="Arial"/>
          <w:lang w:val="es-ES"/>
        </w:rPr>
      </w:pPr>
      <w:r w:rsidRPr="007A5A3F">
        <w:rPr>
          <w:rFonts w:ascii="Arial" w:hAnsi="Arial" w:cs="Arial"/>
          <w:lang w:val="es-ES"/>
        </w:rPr>
        <w:t xml:space="preserve">Cuando los grupos hayan respondido todas las preguntas de la hoja de trabajo, realizar un plenario (esperar al menos 30 minutos para que los grupos vuelvan a reunirse y presenten sus respuestas). Pedir a cada grupo que presente las respuestas sobre una o dos preguntas del ejercicio. Después de la presentación de cada grupo, pedirle a los otros grupos agregar cualquier elemento que se haya omitido. </w:t>
      </w:r>
    </w:p>
    <w:p w:rsidR="00FC4A98" w:rsidRPr="007A5A3F" w:rsidRDefault="00FC4A98" w:rsidP="00F07554">
      <w:pPr>
        <w:jc w:val="both"/>
        <w:rPr>
          <w:rFonts w:ascii="Arial" w:hAnsi="Arial" w:cs="Arial"/>
          <w:lang w:val="es-ES"/>
        </w:rPr>
      </w:pPr>
      <w:r w:rsidRPr="007A5A3F">
        <w:rPr>
          <w:rFonts w:ascii="Arial" w:hAnsi="Arial" w:cs="Arial"/>
          <w:lang w:val="es-ES"/>
        </w:rPr>
        <w:t xml:space="preserve">La pregunta 3 es qué 'elemento' ayudó a generar el cambio. La respuesta es que los tres elementos ayudaron a las tres corrientes a unirse, creando una Ventana de Oportunidad. Después de que el último grupo presente su respuesta a la Pregunta 5, animar una discusión sobre por qué este estudio de caso puede o no replicarse en otro lugar. </w:t>
      </w:r>
    </w:p>
    <w:p w:rsidR="00FC4A98" w:rsidRPr="007A5A3F" w:rsidRDefault="00FC4A98" w:rsidP="00F07554">
      <w:pPr>
        <w:jc w:val="both"/>
        <w:rPr>
          <w:rFonts w:ascii="Arial" w:hAnsi="Arial" w:cs="Arial"/>
          <w:lang w:val="es-ES"/>
        </w:rPr>
      </w:pPr>
      <w:r w:rsidRPr="007A5A3F">
        <w:rPr>
          <w:rFonts w:ascii="Arial" w:hAnsi="Arial" w:cs="Arial"/>
          <w:lang w:val="es-ES"/>
        </w:rPr>
        <w:t xml:space="preserve">Los capacitadores pueden seleccionar un artículo o un estudio de caso diferente para este ejercicio si así lo desean. El estudio de caso debe resaltar un proceso de cambio de políticas, que incluya ejemplos de los tipos de actividades de comunicación de </w:t>
      </w:r>
      <w:r w:rsidRPr="007A5A3F">
        <w:rPr>
          <w:rFonts w:ascii="Arial" w:hAnsi="Arial" w:cs="Arial"/>
          <w:lang w:val="es-ES"/>
        </w:rPr>
        <w:lastRenderedPageBreak/>
        <w:t xml:space="preserve">políticas que se describen en el marco "Ventanas para el Cambio de Políticas" (aprendizaje de políticas, comunidades de políticas, concentración de la atención). Con anticipación, el capacitador debe revisar cuidadosamente el estudio de caso y estar preparado con respuestas a las preguntas en la hoja de trabajo. </w:t>
      </w:r>
    </w:p>
    <w:p w:rsidR="00FC4A98" w:rsidRPr="007A5A3F" w:rsidRDefault="00FC4A98" w:rsidP="00F07554">
      <w:pPr>
        <w:jc w:val="both"/>
        <w:rPr>
          <w:rFonts w:ascii="Arial" w:hAnsi="Arial" w:cs="Arial"/>
          <w:b/>
          <w:lang w:val="es-ES"/>
        </w:rPr>
      </w:pPr>
    </w:p>
    <w:p w:rsidR="00FC4A98" w:rsidRPr="007A5A3F" w:rsidRDefault="00FC4A98" w:rsidP="00F07554">
      <w:pPr>
        <w:jc w:val="both"/>
        <w:rPr>
          <w:rFonts w:ascii="Arial" w:hAnsi="Arial" w:cs="Arial"/>
          <w:lang w:val="es-ES"/>
        </w:rPr>
      </w:pPr>
      <w:r w:rsidRPr="007A5A3F">
        <w:rPr>
          <w:rFonts w:ascii="Arial" w:hAnsi="Arial" w:cs="Arial"/>
          <w:lang w:val="es-ES"/>
        </w:rPr>
        <w:t>Un video suplementario (</w:t>
      </w:r>
      <w:proofErr w:type="spellStart"/>
      <w:r w:rsidR="00145D23" w:rsidRPr="007A5A3F">
        <w:rPr>
          <w:rStyle w:val="Hipervnculo"/>
          <w:rFonts w:ascii="Arial" w:hAnsi="Arial" w:cs="Arial"/>
          <w:i/>
          <w:lang w:val="es-ES"/>
        </w:rPr>
        <w:fldChar w:fldCharType="begin"/>
      </w:r>
      <w:r w:rsidR="00145D23" w:rsidRPr="007A5A3F">
        <w:rPr>
          <w:rStyle w:val="Hipervnculo"/>
          <w:rFonts w:ascii="Arial" w:hAnsi="Arial" w:cs="Arial"/>
          <w:i/>
          <w:lang w:val="es-ES"/>
        </w:rPr>
        <w:instrText xml:space="preserve"> HYPERLINK "https://youtu.be/9KBQPGbhn38" </w:instrText>
      </w:r>
      <w:r w:rsidR="00145D23" w:rsidRPr="007A5A3F">
        <w:rPr>
          <w:rStyle w:val="Hipervnculo"/>
          <w:rFonts w:ascii="Arial" w:hAnsi="Arial" w:cs="Arial"/>
          <w:i/>
          <w:lang w:val="es-ES"/>
        </w:rPr>
        <w:fldChar w:fldCharType="separate"/>
      </w:r>
      <w:r w:rsidRPr="007A5A3F">
        <w:rPr>
          <w:rStyle w:val="Hipervnculo"/>
          <w:rFonts w:ascii="Arial" w:hAnsi="Arial" w:cs="Arial"/>
          <w:i/>
          <w:lang w:val="es-ES"/>
        </w:rPr>
        <w:t>Uzma</w:t>
      </w:r>
      <w:proofErr w:type="spellEnd"/>
      <w:r w:rsidRPr="007A5A3F">
        <w:rPr>
          <w:rStyle w:val="Hipervnculo"/>
          <w:rFonts w:ascii="Arial" w:hAnsi="Arial" w:cs="Arial"/>
          <w:i/>
          <w:lang w:val="es-ES"/>
        </w:rPr>
        <w:t xml:space="preserve"> </w:t>
      </w:r>
      <w:proofErr w:type="spellStart"/>
      <w:r w:rsidRPr="007A5A3F">
        <w:rPr>
          <w:rStyle w:val="Hipervnculo"/>
          <w:rFonts w:ascii="Arial" w:hAnsi="Arial" w:cs="Arial"/>
          <w:i/>
          <w:lang w:val="es-ES"/>
        </w:rPr>
        <w:t>Syed</w:t>
      </w:r>
      <w:proofErr w:type="spellEnd"/>
      <w:r w:rsidRPr="007A5A3F">
        <w:rPr>
          <w:rStyle w:val="Hipervnculo"/>
          <w:rFonts w:ascii="Arial" w:hAnsi="Arial" w:cs="Arial"/>
          <w:i/>
          <w:lang w:val="es-ES"/>
        </w:rPr>
        <w:t xml:space="preserve"> y Jeremy </w:t>
      </w:r>
      <w:proofErr w:type="spellStart"/>
      <w:r w:rsidRPr="007A5A3F">
        <w:rPr>
          <w:rStyle w:val="Hipervnculo"/>
          <w:rFonts w:ascii="Arial" w:hAnsi="Arial" w:cs="Arial"/>
          <w:i/>
          <w:lang w:val="es-ES"/>
        </w:rPr>
        <w:t>Shiffman</w:t>
      </w:r>
      <w:proofErr w:type="spellEnd"/>
      <w:r w:rsidRPr="007A5A3F">
        <w:rPr>
          <w:rStyle w:val="Hipervnculo"/>
          <w:rFonts w:ascii="Arial" w:hAnsi="Arial" w:cs="Arial"/>
          <w:i/>
          <w:lang w:val="es-ES"/>
        </w:rPr>
        <w:t>: Incrementando la voluntad política para la salud neonatal en Bangladesh</w:t>
      </w:r>
      <w:r w:rsidR="00145D23" w:rsidRPr="007A5A3F">
        <w:rPr>
          <w:rStyle w:val="Hipervnculo"/>
          <w:rFonts w:ascii="Arial" w:hAnsi="Arial" w:cs="Arial"/>
          <w:i/>
          <w:lang w:val="es-ES"/>
        </w:rPr>
        <w:fldChar w:fldCharType="end"/>
      </w:r>
      <w:r w:rsidRPr="007A5A3F">
        <w:rPr>
          <w:rFonts w:ascii="Arial" w:hAnsi="Arial" w:cs="Arial"/>
          <w:lang w:val="es-ES"/>
        </w:rPr>
        <w:t xml:space="preserve">) para este ejercicio está disponible en el canal de YouTube de PRB. Con la entrevista que se presenta en el video, se obtiene información adicional sobre las actividades de comunicación de políticas que se llevaron a cabo en Bangladesh. Si se elige incluir este video, se puede asignar como tarea o mostrarlo al grupo después de completar el ejercicio. </w:t>
      </w:r>
    </w:p>
    <w:p w:rsidR="00FC4A98" w:rsidRPr="007A5A3F" w:rsidRDefault="00FC4A98" w:rsidP="00F07554">
      <w:pPr>
        <w:spacing w:after="120"/>
        <w:jc w:val="both"/>
        <w:rPr>
          <w:rFonts w:ascii="Arial" w:hAnsi="Arial" w:cs="Arial"/>
          <w:b/>
          <w:sz w:val="28"/>
          <w:szCs w:val="28"/>
          <w:lang w:val="es-ES"/>
        </w:rPr>
      </w:pPr>
    </w:p>
    <w:p w:rsidR="00FC4A98" w:rsidRPr="007A5A3F" w:rsidRDefault="00884763" w:rsidP="00F07554">
      <w:pPr>
        <w:spacing w:after="120"/>
        <w:jc w:val="both"/>
        <w:rPr>
          <w:rFonts w:ascii="Arial" w:hAnsi="Arial" w:cs="Arial"/>
          <w:b/>
          <w:sz w:val="28"/>
          <w:szCs w:val="28"/>
          <w:lang w:val="es-ES"/>
        </w:rPr>
      </w:pPr>
      <w:r>
        <w:rPr>
          <w:rFonts w:ascii="Arial" w:hAnsi="Arial" w:cs="Arial"/>
          <w:b/>
          <w:sz w:val="28"/>
          <w:szCs w:val="28"/>
          <w:lang w:val="es-ES"/>
        </w:rPr>
        <w:t>Concepto(s) claves</w:t>
      </w:r>
      <w:r w:rsidR="00FC4A98" w:rsidRPr="007A5A3F">
        <w:rPr>
          <w:rFonts w:ascii="Arial" w:hAnsi="Arial" w:cs="Arial"/>
          <w:b/>
          <w:sz w:val="28"/>
          <w:szCs w:val="28"/>
          <w:lang w:val="es-ES"/>
        </w:rPr>
        <w:t xml:space="preserve"> de aprendizaje</w:t>
      </w:r>
    </w:p>
    <w:p w:rsidR="00FC4A98" w:rsidRPr="007A5A3F" w:rsidRDefault="00FC4A98" w:rsidP="00F07554">
      <w:pPr>
        <w:numPr>
          <w:ilvl w:val="0"/>
          <w:numId w:val="4"/>
        </w:numPr>
        <w:jc w:val="both"/>
        <w:rPr>
          <w:rFonts w:ascii="Arial" w:hAnsi="Arial" w:cs="Arial"/>
          <w:lang w:val="es-ES"/>
        </w:rPr>
      </w:pPr>
      <w:r w:rsidRPr="007A5A3F">
        <w:rPr>
          <w:rFonts w:ascii="Arial" w:hAnsi="Arial" w:cs="Arial"/>
          <w:lang w:val="es-ES"/>
        </w:rPr>
        <w:t xml:space="preserve"> Identificación de los componentes del marco Ventana para el Cambio de Políticas en un caso de estudio real</w:t>
      </w:r>
    </w:p>
    <w:p w:rsidR="00FC4A98" w:rsidRPr="007A5A3F" w:rsidRDefault="00FC4A98" w:rsidP="00F07554">
      <w:pPr>
        <w:jc w:val="both"/>
        <w:rPr>
          <w:rFonts w:ascii="Arial" w:hAnsi="Arial" w:cs="Arial"/>
          <w:b/>
          <w:lang w:val="es-ES"/>
        </w:rPr>
      </w:pPr>
    </w:p>
    <w:p w:rsidR="00FC4A98" w:rsidRPr="007A5A3F" w:rsidRDefault="00884763" w:rsidP="00F07554">
      <w:pPr>
        <w:spacing w:after="120"/>
        <w:jc w:val="both"/>
        <w:rPr>
          <w:rFonts w:ascii="Arial" w:hAnsi="Arial" w:cs="Arial"/>
          <w:b/>
          <w:sz w:val="28"/>
          <w:szCs w:val="28"/>
          <w:lang w:val="es-ES"/>
        </w:rPr>
      </w:pPr>
      <w:r>
        <w:rPr>
          <w:rFonts w:ascii="Arial" w:hAnsi="Arial" w:cs="Arial"/>
          <w:b/>
          <w:sz w:val="28"/>
          <w:szCs w:val="28"/>
          <w:lang w:val="es-ES"/>
        </w:rPr>
        <w:t>Materiales</w:t>
      </w:r>
      <w:r w:rsidR="00FC4A98" w:rsidRPr="007A5A3F">
        <w:rPr>
          <w:rFonts w:ascii="Arial" w:hAnsi="Arial" w:cs="Arial"/>
          <w:b/>
          <w:sz w:val="28"/>
          <w:szCs w:val="28"/>
          <w:lang w:val="es-ES"/>
        </w:rPr>
        <w:t xml:space="preserve"> requeridos</w:t>
      </w:r>
    </w:p>
    <w:p w:rsidR="00FC4A98" w:rsidRPr="007A5A3F" w:rsidRDefault="007A5A3F" w:rsidP="00F07554">
      <w:pPr>
        <w:pStyle w:val="Prrafodelista"/>
        <w:numPr>
          <w:ilvl w:val="0"/>
          <w:numId w:val="4"/>
        </w:numPr>
        <w:jc w:val="both"/>
        <w:rPr>
          <w:rFonts w:ascii="Arial" w:hAnsi="Arial" w:cs="Arial"/>
          <w:lang w:val="es-ES"/>
        </w:rPr>
      </w:pPr>
      <w:proofErr w:type="spellStart"/>
      <w:r>
        <w:rPr>
          <w:rFonts w:ascii="Arial" w:hAnsi="Arial" w:cs="Arial"/>
          <w:lang w:val="es-ES"/>
        </w:rPr>
        <w:t>Papelógrafo</w:t>
      </w:r>
      <w:proofErr w:type="spellEnd"/>
      <w:r w:rsidR="00FC4A98" w:rsidRPr="007A5A3F">
        <w:rPr>
          <w:rFonts w:ascii="Arial" w:hAnsi="Arial" w:cs="Arial"/>
          <w:lang w:val="es-ES"/>
        </w:rPr>
        <w:t xml:space="preserve"> (1-2 hojas de papel para cada grupo pequeño) y marcadores</w:t>
      </w:r>
    </w:p>
    <w:p w:rsidR="00FC4A98" w:rsidRPr="007A5A3F" w:rsidRDefault="00FC4A98" w:rsidP="00F07554">
      <w:pPr>
        <w:pStyle w:val="Prrafodelista"/>
        <w:numPr>
          <w:ilvl w:val="0"/>
          <w:numId w:val="4"/>
        </w:numPr>
        <w:jc w:val="both"/>
        <w:rPr>
          <w:rFonts w:ascii="Arial" w:hAnsi="Arial" w:cs="Arial"/>
          <w:lang w:val="es-ES"/>
        </w:rPr>
      </w:pPr>
      <w:r w:rsidRPr="007A5A3F">
        <w:rPr>
          <w:rFonts w:ascii="Arial" w:hAnsi="Arial" w:cs="Arial"/>
          <w:lang w:val="es-ES"/>
        </w:rPr>
        <w:t>Proyector, pantalla y parlantes si se desea mostrar el video complementario al final</w:t>
      </w:r>
    </w:p>
    <w:p w:rsidR="00FC4A98" w:rsidRPr="007A5A3F" w:rsidRDefault="00FC4A98" w:rsidP="00F07554">
      <w:pPr>
        <w:jc w:val="both"/>
        <w:rPr>
          <w:rFonts w:ascii="Arial" w:hAnsi="Arial" w:cs="Arial"/>
          <w:b/>
          <w:lang w:val="es-ES"/>
        </w:rPr>
      </w:pPr>
    </w:p>
    <w:p w:rsidR="00FC4A98" w:rsidRPr="007A5A3F" w:rsidRDefault="00FC4A98" w:rsidP="00F07554">
      <w:pPr>
        <w:spacing w:after="120"/>
        <w:jc w:val="both"/>
        <w:rPr>
          <w:rFonts w:ascii="Arial" w:hAnsi="Arial" w:cs="Arial"/>
          <w:b/>
          <w:sz w:val="28"/>
          <w:szCs w:val="28"/>
          <w:lang w:val="es-ES"/>
        </w:rPr>
      </w:pPr>
      <w:r w:rsidRPr="007A5A3F">
        <w:rPr>
          <w:rFonts w:ascii="Arial" w:hAnsi="Arial" w:cs="Arial"/>
          <w:b/>
          <w:sz w:val="28"/>
          <w:szCs w:val="28"/>
          <w:lang w:val="es-ES"/>
        </w:rPr>
        <w:t>Presentaciones asociadas</w:t>
      </w:r>
    </w:p>
    <w:p w:rsidR="00FC4A98" w:rsidRPr="007A5A3F" w:rsidRDefault="00FC4A98" w:rsidP="00F07554">
      <w:pPr>
        <w:numPr>
          <w:ilvl w:val="0"/>
          <w:numId w:val="4"/>
        </w:numPr>
        <w:jc w:val="both"/>
        <w:rPr>
          <w:rFonts w:ascii="Arial" w:hAnsi="Arial" w:cs="Arial"/>
          <w:lang w:val="es-ES"/>
        </w:rPr>
      </w:pPr>
      <w:r w:rsidRPr="007A5A3F">
        <w:rPr>
          <w:rFonts w:ascii="Arial" w:hAnsi="Arial" w:cs="Arial"/>
          <w:lang w:val="es-ES"/>
        </w:rPr>
        <w:t>PPT Fundamentos del proceso de políticas</w:t>
      </w:r>
    </w:p>
    <w:p w:rsidR="00FC4A98" w:rsidRPr="007A5A3F" w:rsidRDefault="00FC4A98" w:rsidP="00F07554">
      <w:pPr>
        <w:jc w:val="both"/>
        <w:rPr>
          <w:rFonts w:ascii="Arial" w:hAnsi="Arial" w:cs="Arial"/>
          <w:b/>
          <w:lang w:val="es-ES"/>
        </w:rPr>
      </w:pPr>
    </w:p>
    <w:p w:rsidR="00FC4A98" w:rsidRPr="007A5A3F" w:rsidRDefault="00FC4A98" w:rsidP="00F07554">
      <w:pPr>
        <w:spacing w:after="120"/>
        <w:jc w:val="both"/>
        <w:rPr>
          <w:rFonts w:ascii="Arial" w:hAnsi="Arial" w:cs="Arial"/>
          <w:b/>
          <w:sz w:val="28"/>
          <w:szCs w:val="28"/>
          <w:lang w:val="es-ES"/>
        </w:rPr>
      </w:pPr>
      <w:r w:rsidRPr="007A5A3F">
        <w:rPr>
          <w:rFonts w:ascii="Arial" w:hAnsi="Arial" w:cs="Arial"/>
          <w:b/>
          <w:sz w:val="28"/>
          <w:szCs w:val="28"/>
          <w:lang w:val="es-ES"/>
        </w:rPr>
        <w:t>Preparación requerida</w:t>
      </w:r>
    </w:p>
    <w:p w:rsidR="00FC4A98" w:rsidRPr="007A5A3F" w:rsidRDefault="00FC4A98" w:rsidP="00F07554">
      <w:pPr>
        <w:numPr>
          <w:ilvl w:val="0"/>
          <w:numId w:val="4"/>
        </w:numPr>
        <w:jc w:val="both"/>
        <w:rPr>
          <w:rFonts w:ascii="Arial" w:hAnsi="Arial" w:cs="Arial"/>
          <w:lang w:val="es-ES"/>
        </w:rPr>
      </w:pPr>
      <w:r w:rsidRPr="007A5A3F">
        <w:rPr>
          <w:rFonts w:ascii="Arial" w:hAnsi="Arial" w:cs="Arial"/>
          <w:b/>
          <w:lang w:val="es-ES"/>
        </w:rPr>
        <w:t xml:space="preserve">Leer: </w:t>
      </w:r>
      <w:r w:rsidRPr="007A5A3F">
        <w:rPr>
          <w:rFonts w:ascii="Arial" w:hAnsi="Arial" w:cs="Arial"/>
          <w:lang w:val="es-ES"/>
        </w:rPr>
        <w:t>"</w:t>
      </w:r>
      <w:proofErr w:type="spellStart"/>
      <w:r w:rsidRPr="007A5A3F">
        <w:rPr>
          <w:rFonts w:ascii="Arial" w:hAnsi="Arial" w:cs="Arial"/>
          <w:lang w:val="es-ES"/>
        </w:rPr>
        <w:t>Generating</w:t>
      </w:r>
      <w:proofErr w:type="spellEnd"/>
      <w:r w:rsidRPr="007A5A3F">
        <w:rPr>
          <w:rFonts w:ascii="Arial" w:hAnsi="Arial" w:cs="Arial"/>
          <w:lang w:val="es-ES"/>
        </w:rPr>
        <w:t xml:space="preserve"> </w:t>
      </w:r>
      <w:proofErr w:type="spellStart"/>
      <w:r w:rsidRPr="007A5A3F">
        <w:rPr>
          <w:rFonts w:ascii="Arial" w:hAnsi="Arial" w:cs="Arial"/>
          <w:lang w:val="es-ES"/>
        </w:rPr>
        <w:t>Political</w:t>
      </w:r>
      <w:proofErr w:type="spellEnd"/>
      <w:r w:rsidRPr="007A5A3F">
        <w:rPr>
          <w:rFonts w:ascii="Arial" w:hAnsi="Arial" w:cs="Arial"/>
          <w:lang w:val="es-ES"/>
        </w:rPr>
        <w:t xml:space="preserve"> </w:t>
      </w:r>
      <w:proofErr w:type="spellStart"/>
      <w:r w:rsidRPr="007A5A3F">
        <w:rPr>
          <w:rFonts w:ascii="Arial" w:hAnsi="Arial" w:cs="Arial"/>
          <w:lang w:val="es-ES"/>
        </w:rPr>
        <w:t>Priority</w:t>
      </w:r>
      <w:proofErr w:type="spellEnd"/>
      <w:r w:rsidRPr="007A5A3F">
        <w:rPr>
          <w:rFonts w:ascii="Arial" w:hAnsi="Arial" w:cs="Arial"/>
          <w:lang w:val="es-ES"/>
        </w:rPr>
        <w:t xml:space="preserve"> </w:t>
      </w:r>
      <w:proofErr w:type="spellStart"/>
      <w:r w:rsidRPr="007A5A3F">
        <w:rPr>
          <w:rFonts w:ascii="Arial" w:hAnsi="Arial" w:cs="Arial"/>
          <w:lang w:val="es-ES"/>
        </w:rPr>
        <w:t>for</w:t>
      </w:r>
      <w:proofErr w:type="spellEnd"/>
      <w:r w:rsidRPr="007A5A3F">
        <w:rPr>
          <w:rFonts w:ascii="Arial" w:hAnsi="Arial" w:cs="Arial"/>
          <w:lang w:val="es-ES"/>
        </w:rPr>
        <w:t xml:space="preserve"> Neonatal </w:t>
      </w:r>
      <w:proofErr w:type="spellStart"/>
      <w:r w:rsidRPr="007A5A3F">
        <w:rPr>
          <w:rFonts w:ascii="Arial" w:hAnsi="Arial" w:cs="Arial"/>
          <w:lang w:val="es-ES"/>
        </w:rPr>
        <w:t>Mortality</w:t>
      </w:r>
      <w:proofErr w:type="spellEnd"/>
      <w:r w:rsidRPr="007A5A3F">
        <w:rPr>
          <w:rFonts w:ascii="Arial" w:hAnsi="Arial" w:cs="Arial"/>
          <w:lang w:val="es-ES"/>
        </w:rPr>
        <w:t xml:space="preserve"> </w:t>
      </w:r>
      <w:proofErr w:type="spellStart"/>
      <w:r w:rsidRPr="007A5A3F">
        <w:rPr>
          <w:rFonts w:ascii="Arial" w:hAnsi="Arial" w:cs="Arial"/>
          <w:lang w:val="es-ES"/>
        </w:rPr>
        <w:t>Reduction</w:t>
      </w:r>
      <w:proofErr w:type="spellEnd"/>
      <w:r w:rsidRPr="007A5A3F">
        <w:rPr>
          <w:rFonts w:ascii="Arial" w:hAnsi="Arial" w:cs="Arial"/>
          <w:lang w:val="es-ES"/>
        </w:rPr>
        <w:t xml:space="preserve"> in Bangladesh" (Generando prioridades políticas para la reducción de la mortalidad neonatal en Bangladesh) (Jeremy </w:t>
      </w:r>
      <w:proofErr w:type="spellStart"/>
      <w:r w:rsidRPr="007A5A3F">
        <w:rPr>
          <w:rFonts w:ascii="Arial" w:hAnsi="Arial" w:cs="Arial"/>
          <w:lang w:val="es-ES"/>
        </w:rPr>
        <w:t>Shiffman</w:t>
      </w:r>
      <w:proofErr w:type="spellEnd"/>
      <w:r w:rsidRPr="007A5A3F">
        <w:rPr>
          <w:rFonts w:ascii="Arial" w:hAnsi="Arial" w:cs="Arial"/>
          <w:lang w:val="es-ES"/>
        </w:rPr>
        <w:t xml:space="preserve"> y </w:t>
      </w:r>
      <w:proofErr w:type="spellStart"/>
      <w:r w:rsidRPr="007A5A3F">
        <w:rPr>
          <w:rFonts w:ascii="Arial" w:hAnsi="Arial" w:cs="Arial"/>
          <w:lang w:val="es-ES"/>
        </w:rPr>
        <w:t>Sharmina</w:t>
      </w:r>
      <w:proofErr w:type="spellEnd"/>
      <w:r w:rsidRPr="007A5A3F">
        <w:rPr>
          <w:rFonts w:ascii="Arial" w:hAnsi="Arial" w:cs="Arial"/>
          <w:lang w:val="es-ES"/>
        </w:rPr>
        <w:t xml:space="preserve"> Sultana, </w:t>
      </w:r>
      <w:proofErr w:type="spellStart"/>
      <w:r w:rsidRPr="007A5A3F">
        <w:rPr>
          <w:rFonts w:ascii="Arial" w:hAnsi="Arial" w:cs="Arial"/>
          <w:i/>
          <w:lang w:val="es-ES"/>
        </w:rPr>
        <w:t>Framing</w:t>
      </w:r>
      <w:proofErr w:type="spellEnd"/>
      <w:r w:rsidRPr="007A5A3F">
        <w:rPr>
          <w:rFonts w:ascii="Arial" w:hAnsi="Arial" w:cs="Arial"/>
          <w:i/>
          <w:lang w:val="es-ES"/>
        </w:rPr>
        <w:t xml:space="preserve"> </w:t>
      </w:r>
      <w:proofErr w:type="spellStart"/>
      <w:r w:rsidRPr="007A5A3F">
        <w:rPr>
          <w:rFonts w:ascii="Arial" w:hAnsi="Arial" w:cs="Arial"/>
          <w:i/>
          <w:lang w:val="es-ES"/>
        </w:rPr>
        <w:t>Health</w:t>
      </w:r>
      <w:proofErr w:type="spellEnd"/>
      <w:r w:rsidRPr="007A5A3F">
        <w:rPr>
          <w:rFonts w:ascii="Arial" w:hAnsi="Arial" w:cs="Arial"/>
          <w:i/>
          <w:lang w:val="es-ES"/>
        </w:rPr>
        <w:t xml:space="preserve"> </w:t>
      </w:r>
      <w:proofErr w:type="spellStart"/>
      <w:r w:rsidRPr="007A5A3F">
        <w:rPr>
          <w:rFonts w:ascii="Arial" w:hAnsi="Arial" w:cs="Arial"/>
          <w:i/>
          <w:lang w:val="es-ES"/>
        </w:rPr>
        <w:t>Matters</w:t>
      </w:r>
      <w:proofErr w:type="spellEnd"/>
      <w:r w:rsidRPr="007A5A3F">
        <w:rPr>
          <w:rFonts w:ascii="Arial" w:hAnsi="Arial" w:cs="Arial"/>
          <w:lang w:val="es-ES"/>
        </w:rPr>
        <w:t>, 103 no. 4, 2013).</w:t>
      </w:r>
    </w:p>
    <w:p w:rsidR="00FC4A98" w:rsidRPr="007A5A3F" w:rsidRDefault="00FC4A98" w:rsidP="00F07554">
      <w:pPr>
        <w:jc w:val="both"/>
        <w:rPr>
          <w:rFonts w:ascii="Arial" w:hAnsi="Arial" w:cs="Arial"/>
          <w:lang w:val="es-ES"/>
        </w:rPr>
      </w:pPr>
    </w:p>
    <w:p w:rsidR="00FC4A98" w:rsidRPr="007A5A3F" w:rsidRDefault="00FC4A98" w:rsidP="00F07554">
      <w:pPr>
        <w:jc w:val="both"/>
        <w:rPr>
          <w:rFonts w:ascii="Arial" w:hAnsi="Arial" w:cs="Arial"/>
          <w:lang w:val="es-ES"/>
        </w:rPr>
      </w:pPr>
      <w:r w:rsidRPr="007A5A3F">
        <w:rPr>
          <w:rFonts w:ascii="Arial" w:hAnsi="Arial" w:cs="Arial"/>
          <w:lang w:val="es-ES"/>
        </w:rPr>
        <w:br w:type="page"/>
      </w:r>
    </w:p>
    <w:p w:rsidR="00FC4A98" w:rsidRPr="007A5A3F" w:rsidRDefault="00FC4A98" w:rsidP="00FC4A98">
      <w:pPr>
        <w:jc w:val="center"/>
        <w:rPr>
          <w:rFonts w:ascii="Arial" w:hAnsi="Arial" w:cs="Arial"/>
          <w:lang w:val="es-ES"/>
        </w:rPr>
      </w:pPr>
      <w:r w:rsidRPr="007A5A3F">
        <w:rPr>
          <w:rFonts w:ascii="Arial" w:hAnsi="Arial" w:cs="Arial"/>
          <w:noProof/>
        </w:rPr>
        <w:lastRenderedPageBreak/>
        <mc:AlternateContent>
          <mc:Choice Requires="wps">
            <w:drawing>
              <wp:anchor distT="0" distB="0" distL="114300" distR="114300" simplePos="0" relativeHeight="251665408" behindDoc="0" locked="0" layoutInCell="1" allowOverlap="1" wp14:anchorId="65A55DF3" wp14:editId="141228B1">
                <wp:simplePos x="0" y="0"/>
                <wp:positionH relativeFrom="margin">
                  <wp:align>left</wp:align>
                </wp:positionH>
                <wp:positionV relativeFrom="paragraph">
                  <wp:posOffset>219710</wp:posOffset>
                </wp:positionV>
                <wp:extent cx="5847715" cy="558800"/>
                <wp:effectExtent l="0" t="0" r="19685" b="12700"/>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715" cy="558800"/>
                        </a:xfrm>
                        <a:prstGeom prst="rect">
                          <a:avLst/>
                        </a:prstGeom>
                        <a:solidFill>
                          <a:schemeClr val="accent5">
                            <a:lumMod val="20000"/>
                            <a:lumOff val="80000"/>
                          </a:schemeClr>
                        </a:solidFill>
                        <a:ln w="9525">
                          <a:solidFill>
                            <a:srgbClr val="000000"/>
                          </a:solidFill>
                          <a:miter lim="800000"/>
                          <a:headEnd/>
                          <a:tailEnd/>
                        </a:ln>
                      </wps:spPr>
                      <wps:txbx>
                        <w:txbxContent>
                          <w:p w:rsidR="00FC4A98" w:rsidRPr="00F07554" w:rsidRDefault="00FC4A98" w:rsidP="00FC4A98">
                            <w:pPr>
                              <w:rPr>
                                <w:rFonts w:ascii="Proxima Nova" w:hAnsi="Proxima Nova"/>
                                <w:noProof/>
                                <w:sz w:val="28"/>
                                <w:szCs w:val="28"/>
                                <w:lang w:val="es-ES"/>
                              </w:rPr>
                            </w:pPr>
                            <w:r w:rsidRPr="00F07554">
                              <w:rPr>
                                <w:rFonts w:ascii="Proxima Nova" w:hAnsi="Proxima Nova"/>
                                <w:noProof/>
                                <w:sz w:val="28"/>
                                <w:szCs w:val="28"/>
                                <w:lang w:val="es-ES"/>
                              </w:rPr>
                              <w:t>Ejercicio con grupos pequeños: Generando prioridades políticas</w:t>
                            </w:r>
                          </w:p>
                          <w:p w:rsidR="00FC4A98" w:rsidRPr="00F07554" w:rsidRDefault="00FC4A98" w:rsidP="00FC4A98">
                            <w:pPr>
                              <w:rPr>
                                <w:rFonts w:ascii="Proxima Nova" w:hAnsi="Proxima Nova"/>
                                <w:b/>
                                <w:noProof/>
                                <w:sz w:val="36"/>
                                <w:szCs w:val="36"/>
                                <w:lang w:val="es-ES"/>
                              </w:rPr>
                            </w:pPr>
                            <w:r w:rsidRPr="00F07554">
                              <w:rPr>
                                <w:rFonts w:ascii="Proxima Nova" w:hAnsi="Proxima Nova"/>
                                <w:b/>
                                <w:noProof/>
                                <w:sz w:val="36"/>
                                <w:szCs w:val="36"/>
                                <w:lang w:val="es-ES"/>
                              </w:rPr>
                              <w:t>Respuesta clave a la hoja de trabajo</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w14:anchorId="65A55DF3" id="Text Box 2" o:spid="_x0000_s1032" type="#_x0000_t202" style="position:absolute;left:0;text-align:left;margin-left:0;margin-top:17.3pt;width:460.45pt;height:44pt;z-index:25166540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SgRgIAAIoEAAAOAAAAZHJzL2Uyb0RvYy54bWysVNtu2zAMfR+wfxD0vjgJ4iY14hRdug4D&#10;ugvQ7gNoWY6FSaInKbG7rx8lJ2m6vQ17MSSSOjzkIb2+GYxmB+m8Qlvy2WTKmbQCa2V3Jf/+dP9u&#10;xZkPYGvQaGXJn6XnN5u3b9Z9V8g5tqhr6RiBWF/0XcnbELoiy7xopQE/wU5acjboDAS6ul1WO+gJ&#10;3ehsPp1eZT26unMopPdkvRudfJPwm0aK8LVpvAxMl5y4hfR16VvFb7ZZQ7Fz0LVKHGnAP7AwoCwl&#10;PUPdQQC2d+ovKKOEQ49NmAg0GTaNEjLVQNXMpn9U89hCJ1Mt1Bzfndvk/x+s+HL45piqSbsrziwY&#10;0uhJDoG9x4HNY3v6zhcU9dhRXBjITKGpVN89oPjhmcVtC3Ynb53DvpVQE71ZfJldPB1xfASp+s9Y&#10;UxrYB0xAQ+NM7B11gxE6yfR8liZSEWTMV4vlcpZzJsiX56vVNGmXQXF63TkfPko0LB5K7kj6hA6H&#10;Bx8iGyhOITGZR63qe6V1usRxk1vt2AFoUEAIaUOenuu9IbqjnQZuTAsFmWmwRjNxObNJgxuRUsJX&#10;SbRlfcmv8/kI/Mrn3a46p49wL4CXPI0KtC1amZKnpMf5jU3/YOs0ywGUHs9UsLZHFWLjRwnCUA1J&#10;78VJ3ArrZ5LF4bgctMx0aNH94qynxSi5/7kHJznTnyxJez1bLOImpcsiX87p4i491aUHrCCokgfO&#10;xuM2pO2LXbd4SyPQqKROnJWRyZEyDXzq4XE540Zd3lPUyy9k8xsAAP//AwBQSwMEFAAGAAgAAAAh&#10;AFOW7eDgAAAABwEAAA8AAABkcnMvZG93bnJldi54bWxMj81OwzAQhO+VeAdrkbi1TkMV0RCnQlT8&#10;SICAgpC4ufGSBOJ1sN0m8PQsJziOZjTzTbEabSf26EPrSMF8loBAqpxpqVbw/HQxPQERoiajO0eo&#10;4AsDrMqDSaFz4wZ6xP0m1oJLKORaQRNjn0sZqgatDjPXI7H35rzVkaWvpfF64HLbyTRJMml1S7zQ&#10;6B7PG6w+Njur4O7l8uphPdzP4/stXa9fF/7zu7pR6uhwPDsFEXGMf2H4xWd0KJlp63ZkgugU8JGo&#10;4HiRgWB3mSZLEFuOpWkGsizkf/7yBwAA//8DAFBLAQItABQABgAIAAAAIQC2gziS/gAAAOEBAAAT&#10;AAAAAAAAAAAAAAAAAAAAAABbQ29udGVudF9UeXBlc10ueG1sUEsBAi0AFAAGAAgAAAAhADj9If/W&#10;AAAAlAEAAAsAAAAAAAAAAAAAAAAALwEAAF9yZWxzLy5yZWxzUEsBAi0AFAAGAAgAAAAhAH109KBG&#10;AgAAigQAAA4AAAAAAAAAAAAAAAAALgIAAGRycy9lMm9Eb2MueG1sUEsBAi0AFAAGAAgAAAAhAFOW&#10;7eDgAAAABwEAAA8AAAAAAAAAAAAAAAAAoAQAAGRycy9kb3ducmV2LnhtbFBLBQYAAAAABAAEAPMA&#10;AACtBQAAAAA=&#10;" fillcolor="#daeef3 [664]">
                <v:textbox>
                  <w:txbxContent>
                    <w:p w:rsidR="00FC4A98" w:rsidRPr="00F07554" w:rsidRDefault="00FC4A98" w:rsidP="00FC4A98">
                      <w:pPr>
                        <w:rPr>
                          <w:rFonts w:ascii="Proxima Nova" w:hAnsi="Proxima Nova"/>
                          <w:noProof/>
                          <w:sz w:val="28"/>
                          <w:szCs w:val="28"/>
                          <w:lang w:val="es-ES"/>
                        </w:rPr>
                      </w:pPr>
                      <w:r w:rsidRPr="00F07554">
                        <w:rPr>
                          <w:rFonts w:ascii="Proxima Nova" w:hAnsi="Proxima Nova"/>
                          <w:noProof/>
                          <w:sz w:val="28"/>
                          <w:szCs w:val="28"/>
                          <w:lang w:val="es-ES"/>
                        </w:rPr>
                        <w:t>Ejercicio con grupos pequeños: Generando prioridades políticas</w:t>
                      </w:r>
                    </w:p>
                    <w:p w:rsidR="00FC4A98" w:rsidRPr="00F07554" w:rsidRDefault="00FC4A98" w:rsidP="00FC4A98">
                      <w:pPr>
                        <w:rPr>
                          <w:rFonts w:ascii="Proxima Nova" w:hAnsi="Proxima Nova"/>
                          <w:b/>
                          <w:noProof/>
                          <w:sz w:val="36"/>
                          <w:szCs w:val="36"/>
                          <w:lang w:val="es-ES"/>
                        </w:rPr>
                      </w:pPr>
                      <w:r w:rsidRPr="00F07554">
                        <w:rPr>
                          <w:rFonts w:ascii="Proxima Nova" w:hAnsi="Proxima Nova"/>
                          <w:b/>
                          <w:noProof/>
                          <w:sz w:val="36"/>
                          <w:szCs w:val="36"/>
                          <w:lang w:val="es-ES"/>
                        </w:rPr>
                        <w:t>Respuesta clave a la hoja de trabajo</w:t>
                      </w:r>
                    </w:p>
                  </w:txbxContent>
                </v:textbox>
                <w10:wrap type="square" anchorx="margin"/>
              </v:shape>
            </w:pict>
          </mc:Fallback>
        </mc:AlternateContent>
      </w:r>
    </w:p>
    <w:p w:rsidR="00FC4A98" w:rsidRPr="007A5A3F" w:rsidRDefault="00FC4A98" w:rsidP="00FC4A98">
      <w:pPr>
        <w:rPr>
          <w:rFonts w:ascii="Arial" w:hAnsi="Arial" w:cs="Arial"/>
          <w:lang w:val="es-ES"/>
        </w:rPr>
      </w:pPr>
    </w:p>
    <w:p w:rsidR="00FC4A98" w:rsidRPr="007A5A3F" w:rsidRDefault="00FC4A98" w:rsidP="00F07554">
      <w:pPr>
        <w:tabs>
          <w:tab w:val="left" w:pos="360"/>
        </w:tabs>
        <w:jc w:val="both"/>
        <w:rPr>
          <w:rFonts w:ascii="Arial" w:hAnsi="Arial" w:cs="Arial"/>
          <w:lang w:val="es-ES"/>
        </w:rPr>
      </w:pPr>
      <w:r w:rsidRPr="007A5A3F">
        <w:rPr>
          <w:rFonts w:ascii="Arial" w:hAnsi="Arial" w:cs="Arial"/>
          <w:lang w:val="es-ES"/>
        </w:rPr>
        <w:t>Después de leer “</w:t>
      </w:r>
      <w:proofErr w:type="spellStart"/>
      <w:r w:rsidRPr="007A5A3F">
        <w:rPr>
          <w:rFonts w:ascii="Arial" w:hAnsi="Arial" w:cs="Arial"/>
          <w:lang w:val="es-ES"/>
        </w:rPr>
        <w:t>Generating</w:t>
      </w:r>
      <w:proofErr w:type="spellEnd"/>
      <w:r w:rsidRPr="007A5A3F">
        <w:rPr>
          <w:rFonts w:ascii="Arial" w:hAnsi="Arial" w:cs="Arial"/>
          <w:lang w:val="es-ES"/>
        </w:rPr>
        <w:t xml:space="preserve"> </w:t>
      </w:r>
      <w:proofErr w:type="spellStart"/>
      <w:r w:rsidRPr="007A5A3F">
        <w:rPr>
          <w:rFonts w:ascii="Arial" w:hAnsi="Arial" w:cs="Arial"/>
          <w:lang w:val="es-ES"/>
        </w:rPr>
        <w:t>Political</w:t>
      </w:r>
      <w:proofErr w:type="spellEnd"/>
      <w:r w:rsidRPr="007A5A3F">
        <w:rPr>
          <w:rFonts w:ascii="Arial" w:hAnsi="Arial" w:cs="Arial"/>
          <w:lang w:val="es-ES"/>
        </w:rPr>
        <w:t xml:space="preserve"> </w:t>
      </w:r>
      <w:proofErr w:type="spellStart"/>
      <w:r w:rsidRPr="007A5A3F">
        <w:rPr>
          <w:rFonts w:ascii="Arial" w:hAnsi="Arial" w:cs="Arial"/>
          <w:lang w:val="es-ES"/>
        </w:rPr>
        <w:t>Priority</w:t>
      </w:r>
      <w:proofErr w:type="spellEnd"/>
      <w:r w:rsidRPr="007A5A3F">
        <w:rPr>
          <w:rFonts w:ascii="Arial" w:hAnsi="Arial" w:cs="Arial"/>
          <w:lang w:val="es-ES"/>
        </w:rPr>
        <w:t xml:space="preserve"> </w:t>
      </w:r>
      <w:proofErr w:type="spellStart"/>
      <w:r w:rsidRPr="007A5A3F">
        <w:rPr>
          <w:rFonts w:ascii="Arial" w:hAnsi="Arial" w:cs="Arial"/>
          <w:lang w:val="es-ES"/>
        </w:rPr>
        <w:t>for</w:t>
      </w:r>
      <w:proofErr w:type="spellEnd"/>
      <w:r w:rsidRPr="007A5A3F">
        <w:rPr>
          <w:rFonts w:ascii="Arial" w:hAnsi="Arial" w:cs="Arial"/>
          <w:lang w:val="es-ES"/>
        </w:rPr>
        <w:t xml:space="preserve"> Neonatal </w:t>
      </w:r>
      <w:proofErr w:type="spellStart"/>
      <w:r w:rsidRPr="007A5A3F">
        <w:rPr>
          <w:rFonts w:ascii="Arial" w:hAnsi="Arial" w:cs="Arial"/>
          <w:lang w:val="es-ES"/>
        </w:rPr>
        <w:t>Mortality</w:t>
      </w:r>
      <w:proofErr w:type="spellEnd"/>
      <w:r w:rsidRPr="007A5A3F">
        <w:rPr>
          <w:rFonts w:ascii="Arial" w:hAnsi="Arial" w:cs="Arial"/>
          <w:lang w:val="es-ES"/>
        </w:rPr>
        <w:t xml:space="preserve"> </w:t>
      </w:r>
      <w:proofErr w:type="spellStart"/>
      <w:r w:rsidRPr="007A5A3F">
        <w:rPr>
          <w:rFonts w:ascii="Arial" w:hAnsi="Arial" w:cs="Arial"/>
          <w:lang w:val="es-ES"/>
        </w:rPr>
        <w:t>Reduction</w:t>
      </w:r>
      <w:proofErr w:type="spellEnd"/>
      <w:r w:rsidRPr="007A5A3F">
        <w:rPr>
          <w:rFonts w:ascii="Arial" w:hAnsi="Arial" w:cs="Arial"/>
          <w:lang w:val="es-ES"/>
        </w:rPr>
        <w:t xml:space="preserve"> in Bangladesh” y escuchar la presentación sobre los Fundamentos del proceso de políticas, responder las siguientes preguntas. Seleccionar una persona como secretario relator y otra como presentador para cada grupo. </w:t>
      </w:r>
    </w:p>
    <w:p w:rsidR="00FC4A98" w:rsidRPr="007A5A3F" w:rsidRDefault="00FC4A98" w:rsidP="00F07554">
      <w:pPr>
        <w:jc w:val="both"/>
        <w:rPr>
          <w:rFonts w:ascii="Arial" w:hAnsi="Arial" w:cs="Arial"/>
          <w:lang w:val="es-ES"/>
        </w:rPr>
      </w:pPr>
    </w:p>
    <w:p w:rsidR="00FC4A98" w:rsidRPr="007A5A3F" w:rsidRDefault="00FC4A98" w:rsidP="00F07554">
      <w:pPr>
        <w:numPr>
          <w:ilvl w:val="0"/>
          <w:numId w:val="6"/>
        </w:numPr>
        <w:tabs>
          <w:tab w:val="num" w:pos="360"/>
        </w:tabs>
        <w:jc w:val="both"/>
        <w:rPr>
          <w:rFonts w:ascii="Arial" w:hAnsi="Arial" w:cs="Arial"/>
          <w:b/>
          <w:sz w:val="28"/>
          <w:szCs w:val="28"/>
          <w:lang w:val="es-ES"/>
        </w:rPr>
      </w:pPr>
      <w:r w:rsidRPr="007A5A3F">
        <w:rPr>
          <w:rFonts w:ascii="Arial" w:hAnsi="Arial" w:cs="Arial"/>
          <w:b/>
          <w:sz w:val="28"/>
          <w:szCs w:val="28"/>
          <w:lang w:val="es-ES"/>
        </w:rPr>
        <w:t>¿Qué política(s) cambiaron?</w:t>
      </w:r>
    </w:p>
    <w:p w:rsidR="00FC4A98" w:rsidRPr="007A5A3F" w:rsidRDefault="00FC4A98" w:rsidP="00F07554">
      <w:pPr>
        <w:ind w:left="720"/>
        <w:jc w:val="both"/>
        <w:rPr>
          <w:rFonts w:ascii="Arial" w:hAnsi="Arial" w:cs="Arial"/>
          <w:lang w:val="es-ES"/>
        </w:rPr>
      </w:pPr>
    </w:p>
    <w:p w:rsidR="00FC4A98" w:rsidRPr="007A5A3F" w:rsidRDefault="00FC4A98" w:rsidP="00F07554">
      <w:pPr>
        <w:ind w:left="720"/>
        <w:jc w:val="both"/>
        <w:rPr>
          <w:rFonts w:ascii="Arial" w:hAnsi="Arial" w:cs="Arial"/>
          <w:lang w:val="es-ES"/>
        </w:rPr>
      </w:pPr>
      <w:r w:rsidRPr="007A5A3F">
        <w:rPr>
          <w:rFonts w:ascii="Arial" w:hAnsi="Arial" w:cs="Arial"/>
          <w:lang w:val="es-ES"/>
        </w:rPr>
        <w:t>(Muchos de los cambios de políticas detallados a continuación se incluyen en un resumen en la columna 1 de la página 628).</w:t>
      </w:r>
    </w:p>
    <w:p w:rsidR="00FC4A98" w:rsidRPr="007A5A3F" w:rsidRDefault="00FC4A98" w:rsidP="00F07554">
      <w:pPr>
        <w:ind w:left="360"/>
        <w:jc w:val="both"/>
        <w:rPr>
          <w:rFonts w:ascii="Arial" w:hAnsi="Arial" w:cs="Arial"/>
          <w:lang w:val="es-ES"/>
        </w:rPr>
      </w:pPr>
    </w:p>
    <w:p w:rsidR="00FC4A98" w:rsidRPr="007A5A3F" w:rsidRDefault="00FC4A98" w:rsidP="00F07554">
      <w:pPr>
        <w:numPr>
          <w:ilvl w:val="0"/>
          <w:numId w:val="7"/>
        </w:numPr>
        <w:spacing w:after="120"/>
        <w:jc w:val="both"/>
        <w:rPr>
          <w:rFonts w:ascii="Arial" w:hAnsi="Arial" w:cs="Arial"/>
          <w:lang w:val="es-ES"/>
        </w:rPr>
      </w:pPr>
      <w:r w:rsidRPr="007A5A3F">
        <w:rPr>
          <w:rFonts w:ascii="Arial" w:hAnsi="Arial" w:cs="Arial"/>
          <w:lang w:val="es-ES"/>
        </w:rPr>
        <w:t>Creación de la Estrategia Nacional de Salud Neonatal</w:t>
      </w:r>
    </w:p>
    <w:p w:rsidR="00FC4A98" w:rsidRPr="007A5A3F" w:rsidRDefault="00FC4A98" w:rsidP="00F07554">
      <w:pPr>
        <w:numPr>
          <w:ilvl w:val="0"/>
          <w:numId w:val="7"/>
        </w:numPr>
        <w:spacing w:after="120"/>
        <w:jc w:val="both"/>
        <w:rPr>
          <w:rFonts w:ascii="Arial" w:hAnsi="Arial" w:cs="Arial"/>
          <w:lang w:val="es-ES"/>
        </w:rPr>
      </w:pPr>
      <w:r w:rsidRPr="007A5A3F">
        <w:rPr>
          <w:rFonts w:ascii="Arial" w:hAnsi="Arial" w:cs="Arial"/>
          <w:lang w:val="es-ES"/>
        </w:rPr>
        <w:t>Inclusión de la reducción de la mortalidad neonatal como objetivo en los planes nacionales de salud</w:t>
      </w:r>
    </w:p>
    <w:p w:rsidR="00FC4A98" w:rsidRPr="007A5A3F" w:rsidRDefault="00FC4A98" w:rsidP="00F07554">
      <w:pPr>
        <w:numPr>
          <w:ilvl w:val="0"/>
          <w:numId w:val="7"/>
        </w:numPr>
        <w:spacing w:after="120"/>
        <w:jc w:val="both"/>
        <w:rPr>
          <w:rFonts w:ascii="Arial" w:hAnsi="Arial" w:cs="Arial"/>
          <w:lang w:val="es-ES"/>
        </w:rPr>
      </w:pPr>
      <w:r w:rsidRPr="007A5A3F">
        <w:rPr>
          <w:rFonts w:ascii="Arial" w:hAnsi="Arial" w:cs="Arial"/>
          <w:lang w:val="es-ES"/>
        </w:rPr>
        <w:t xml:space="preserve">Inicio de múltiples programas dirigidos </w:t>
      </w:r>
      <w:r w:rsidR="007A5A3F">
        <w:rPr>
          <w:rFonts w:ascii="Arial" w:hAnsi="Arial" w:cs="Arial"/>
          <w:lang w:val="es-ES"/>
        </w:rPr>
        <w:t>por</w:t>
      </w:r>
      <w:r w:rsidRPr="007A5A3F">
        <w:rPr>
          <w:rFonts w:ascii="Arial" w:hAnsi="Arial" w:cs="Arial"/>
          <w:lang w:val="es-ES"/>
        </w:rPr>
        <w:t xml:space="preserve"> gobierno y los donantes, incluyendo su financiamiento</w:t>
      </w:r>
    </w:p>
    <w:p w:rsidR="00FC4A98" w:rsidRPr="007A5A3F" w:rsidRDefault="00FC4A98" w:rsidP="00F07554">
      <w:pPr>
        <w:numPr>
          <w:ilvl w:val="0"/>
          <w:numId w:val="7"/>
        </w:numPr>
        <w:spacing w:after="120"/>
        <w:jc w:val="both"/>
        <w:rPr>
          <w:rFonts w:ascii="Arial" w:hAnsi="Arial" w:cs="Arial"/>
          <w:lang w:val="es-ES"/>
        </w:rPr>
      </w:pPr>
      <w:r w:rsidRPr="007A5A3F">
        <w:rPr>
          <w:rFonts w:ascii="Arial" w:hAnsi="Arial" w:cs="Arial"/>
          <w:lang w:val="es-ES"/>
        </w:rPr>
        <w:t>Se da prioridad a la mortalidad neonatal en el programa gubernamental del sector salud para 2011-2016, incluyendo un plan operativo</w:t>
      </w:r>
    </w:p>
    <w:p w:rsidR="00FC4A98" w:rsidRPr="007A5A3F" w:rsidRDefault="00FC4A98" w:rsidP="00F07554">
      <w:pPr>
        <w:numPr>
          <w:ilvl w:val="0"/>
          <w:numId w:val="7"/>
        </w:numPr>
        <w:spacing w:after="120"/>
        <w:jc w:val="both"/>
        <w:rPr>
          <w:rFonts w:ascii="Arial" w:hAnsi="Arial" w:cs="Arial"/>
          <w:lang w:val="es-ES"/>
        </w:rPr>
      </w:pPr>
      <w:r w:rsidRPr="007A5A3F">
        <w:rPr>
          <w:rFonts w:ascii="Arial" w:hAnsi="Arial" w:cs="Arial"/>
          <w:lang w:val="es-ES"/>
        </w:rPr>
        <w:t>La posición de</w:t>
      </w:r>
      <w:r w:rsidR="007A5A3F">
        <w:rPr>
          <w:rFonts w:ascii="Arial" w:hAnsi="Arial" w:cs="Arial"/>
          <w:lang w:val="es-ES"/>
        </w:rPr>
        <w:t>l</w:t>
      </w:r>
      <w:r w:rsidRPr="007A5A3F">
        <w:rPr>
          <w:rFonts w:ascii="Arial" w:hAnsi="Arial" w:cs="Arial"/>
          <w:lang w:val="es-ES"/>
        </w:rPr>
        <w:t xml:space="preserve"> recién nacido se incluye en la Unidad de Manejo Integrado de Enfermedades de la Infancia del Ministerio de Salud y Bienestar Familiar (</w:t>
      </w:r>
      <w:proofErr w:type="spellStart"/>
      <w:r w:rsidRPr="007A5A3F">
        <w:rPr>
          <w:rFonts w:ascii="Arial" w:hAnsi="Arial" w:cs="Arial"/>
          <w:lang w:val="es-ES"/>
        </w:rPr>
        <w:t>MoHFW</w:t>
      </w:r>
      <w:proofErr w:type="spellEnd"/>
      <w:r w:rsidRPr="007A5A3F">
        <w:rPr>
          <w:rFonts w:ascii="Arial" w:hAnsi="Arial" w:cs="Arial"/>
          <w:lang w:val="es-ES"/>
        </w:rPr>
        <w:t>)</w:t>
      </w:r>
    </w:p>
    <w:p w:rsidR="00FC4A98" w:rsidRPr="007A5A3F" w:rsidRDefault="00FC4A98" w:rsidP="00F07554">
      <w:pPr>
        <w:numPr>
          <w:ilvl w:val="0"/>
          <w:numId w:val="7"/>
        </w:numPr>
        <w:spacing w:after="120"/>
        <w:jc w:val="both"/>
        <w:rPr>
          <w:rFonts w:ascii="Arial" w:hAnsi="Arial" w:cs="Arial"/>
          <w:lang w:val="es-ES"/>
        </w:rPr>
      </w:pPr>
      <w:r w:rsidRPr="007A5A3F">
        <w:rPr>
          <w:rFonts w:ascii="Arial" w:hAnsi="Arial" w:cs="Arial"/>
          <w:lang w:val="es-ES"/>
        </w:rPr>
        <w:t xml:space="preserve">Plan de subvención para la salud materna </w:t>
      </w:r>
    </w:p>
    <w:p w:rsidR="00FC4A98" w:rsidRPr="007A5A3F" w:rsidRDefault="00FC4A98" w:rsidP="00F07554">
      <w:pPr>
        <w:numPr>
          <w:ilvl w:val="0"/>
          <w:numId w:val="7"/>
        </w:numPr>
        <w:spacing w:after="120"/>
        <w:jc w:val="both"/>
        <w:rPr>
          <w:rFonts w:ascii="Arial" w:hAnsi="Arial" w:cs="Arial"/>
          <w:lang w:val="es-ES"/>
        </w:rPr>
      </w:pPr>
      <w:r w:rsidRPr="007A5A3F">
        <w:rPr>
          <w:rFonts w:ascii="Arial" w:hAnsi="Arial" w:cs="Arial"/>
          <w:lang w:val="es-ES"/>
        </w:rPr>
        <w:t>Indicadores sobre el cuidado del recién nacido agregados al Censo de Demografía y Salud (CDS)</w:t>
      </w:r>
    </w:p>
    <w:p w:rsidR="00FC4A98" w:rsidRPr="007A5A3F" w:rsidRDefault="00FC4A98" w:rsidP="00F07554">
      <w:pPr>
        <w:numPr>
          <w:ilvl w:val="0"/>
          <w:numId w:val="7"/>
        </w:numPr>
        <w:spacing w:after="120"/>
        <w:jc w:val="both"/>
        <w:rPr>
          <w:rFonts w:ascii="Arial" w:hAnsi="Arial" w:cs="Arial"/>
          <w:lang w:val="es-ES"/>
        </w:rPr>
      </w:pPr>
      <w:r w:rsidRPr="007A5A3F">
        <w:rPr>
          <w:rFonts w:ascii="Arial" w:hAnsi="Arial" w:cs="Arial"/>
          <w:lang w:val="es-ES"/>
        </w:rPr>
        <w:t>Asignación de fondos del gobierno para capacitar a los trabajadores de la salud en el cuidado del recién nacido</w:t>
      </w:r>
    </w:p>
    <w:p w:rsidR="00FC4A98" w:rsidRPr="007A5A3F" w:rsidRDefault="00FC4A98" w:rsidP="00F07554">
      <w:pPr>
        <w:ind w:left="360"/>
        <w:jc w:val="both"/>
        <w:rPr>
          <w:rFonts w:ascii="Arial" w:hAnsi="Arial" w:cs="Arial"/>
          <w:lang w:val="es-ES"/>
        </w:rPr>
      </w:pPr>
      <w:r w:rsidRPr="007A5A3F">
        <w:rPr>
          <w:rFonts w:ascii="Arial" w:hAnsi="Arial" w:cs="Arial"/>
          <w:lang w:val="es-ES"/>
        </w:rPr>
        <w:br w:type="page"/>
      </w:r>
    </w:p>
    <w:p w:rsidR="00FC4A98" w:rsidRPr="007A5A3F" w:rsidRDefault="00FC4A98" w:rsidP="00F07554">
      <w:pPr>
        <w:numPr>
          <w:ilvl w:val="0"/>
          <w:numId w:val="6"/>
        </w:numPr>
        <w:tabs>
          <w:tab w:val="num" w:pos="360"/>
        </w:tabs>
        <w:jc w:val="both"/>
        <w:rPr>
          <w:rFonts w:ascii="Arial" w:hAnsi="Arial" w:cs="Arial"/>
          <w:b/>
          <w:sz w:val="28"/>
          <w:szCs w:val="28"/>
          <w:lang w:val="es-ES"/>
        </w:rPr>
      </w:pPr>
      <w:r w:rsidRPr="007A5A3F">
        <w:rPr>
          <w:rFonts w:ascii="Arial" w:hAnsi="Arial" w:cs="Arial"/>
          <w:b/>
          <w:sz w:val="28"/>
          <w:szCs w:val="28"/>
          <w:lang w:val="es-ES"/>
        </w:rPr>
        <w:lastRenderedPageBreak/>
        <w:t>Considerando el modelo de cambio de política que se discutió en la presentación, clasificar las actividades y eventos en el artículo, bajo las tres siguientes esferas:</w:t>
      </w:r>
    </w:p>
    <w:p w:rsidR="00FC4A98" w:rsidRPr="007A5A3F" w:rsidRDefault="007A5A3F" w:rsidP="00F07554">
      <w:pPr>
        <w:jc w:val="both"/>
        <w:rPr>
          <w:rFonts w:ascii="Arial" w:hAnsi="Arial" w:cs="Arial"/>
          <w:lang w:val="es-ES"/>
        </w:rPr>
      </w:pPr>
      <w:r w:rsidRPr="007A5A3F">
        <w:rPr>
          <w:rFonts w:ascii="Arial" w:hAnsi="Arial" w:cs="Arial"/>
          <w:noProof/>
        </w:rPr>
        <mc:AlternateContent>
          <mc:Choice Requires="wps">
            <w:drawing>
              <wp:anchor distT="0" distB="0" distL="114300" distR="114300" simplePos="0" relativeHeight="251660288" behindDoc="0" locked="0" layoutInCell="1" allowOverlap="1" wp14:anchorId="17AFD9FB" wp14:editId="504A3731">
                <wp:simplePos x="0" y="0"/>
                <wp:positionH relativeFrom="margin">
                  <wp:posOffset>3724275</wp:posOffset>
                </wp:positionH>
                <wp:positionV relativeFrom="paragraph">
                  <wp:posOffset>3176905</wp:posOffset>
                </wp:positionV>
                <wp:extent cx="2638425" cy="3467100"/>
                <wp:effectExtent l="0" t="0" r="9525"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8425" cy="3467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4A98" w:rsidRPr="00FC4A98" w:rsidRDefault="00FC4A98" w:rsidP="00FC4A98">
                            <w:pPr>
                              <w:spacing w:after="60"/>
                              <w:jc w:val="center"/>
                              <w:rPr>
                                <w:rFonts w:ascii="Proxima Nova" w:hAnsi="Proxima Nova"/>
                                <w:b/>
                                <w:noProof/>
                                <w:sz w:val="28"/>
                                <w:szCs w:val="28"/>
                              </w:rPr>
                            </w:pPr>
                            <w:r w:rsidRPr="00FC4A98">
                              <w:rPr>
                                <w:rFonts w:ascii="Proxima Nova" w:hAnsi="Proxima Nova"/>
                                <w:b/>
                                <w:noProof/>
                                <w:sz w:val="28"/>
                                <w:szCs w:val="28"/>
                              </w:rPr>
                              <w:t>Soluciones</w:t>
                            </w:r>
                          </w:p>
                          <w:p w:rsidR="00FC4A98" w:rsidRPr="00F07554" w:rsidRDefault="00FC4A98" w:rsidP="00FC4A98">
                            <w:pPr>
                              <w:numPr>
                                <w:ilvl w:val="0"/>
                                <w:numId w:val="10"/>
                              </w:numPr>
                              <w:spacing w:after="60"/>
                              <w:ind w:left="270" w:hanging="180"/>
                              <w:rPr>
                                <w:rFonts w:ascii="Proxima Nova Light" w:hAnsi="Proxima Nova Light"/>
                                <w:noProof/>
                                <w:sz w:val="20"/>
                                <w:szCs w:val="20"/>
                                <w:lang w:val="es-ES"/>
                              </w:rPr>
                            </w:pPr>
                            <w:r w:rsidRPr="00F07554">
                              <w:rPr>
                                <w:rFonts w:ascii="Proxima Nova Light" w:hAnsi="Proxima Nova Light"/>
                                <w:noProof/>
                                <w:sz w:val="20"/>
                                <w:szCs w:val="20"/>
                                <w:lang w:val="es-ES"/>
                              </w:rPr>
                              <w:t>Investigación de los distritos Abhay Bang y Sylhet / Proyecto de investigación de Projahnmo que demuestra las posibilidades de tratamiento de las causas biomédicas de muerte, incluso en áreas con acceso limitado a la atención en salud</w:t>
                            </w:r>
                          </w:p>
                          <w:p w:rsidR="00FC4A98" w:rsidRPr="00F07554" w:rsidRDefault="00FC4A98" w:rsidP="00FC4A98">
                            <w:pPr>
                              <w:numPr>
                                <w:ilvl w:val="0"/>
                                <w:numId w:val="10"/>
                              </w:numPr>
                              <w:spacing w:after="60"/>
                              <w:ind w:left="270" w:hanging="180"/>
                              <w:rPr>
                                <w:rFonts w:ascii="Proxima Nova Light" w:hAnsi="Proxima Nova Light"/>
                                <w:noProof/>
                                <w:sz w:val="20"/>
                                <w:szCs w:val="20"/>
                                <w:lang w:val="es-ES"/>
                              </w:rPr>
                            </w:pPr>
                            <w:r w:rsidRPr="00F07554">
                              <w:rPr>
                                <w:rFonts w:ascii="Proxima Nova Light" w:hAnsi="Proxima Nova Light"/>
                                <w:noProof/>
                                <w:sz w:val="20"/>
                                <w:szCs w:val="20"/>
                                <w:lang w:val="es-ES"/>
                              </w:rPr>
                              <w:t>Módulo de capacitación para los trabajadores de la salud sobre el cuidado del recién nacido</w:t>
                            </w:r>
                          </w:p>
                          <w:p w:rsidR="00FC4A98" w:rsidRPr="00F07554" w:rsidRDefault="00FC4A98" w:rsidP="00FC4A98">
                            <w:pPr>
                              <w:numPr>
                                <w:ilvl w:val="0"/>
                                <w:numId w:val="10"/>
                              </w:numPr>
                              <w:spacing w:after="60"/>
                              <w:ind w:left="270" w:hanging="180"/>
                              <w:rPr>
                                <w:rFonts w:ascii="Proxima Nova Light" w:hAnsi="Proxima Nova Light"/>
                                <w:noProof/>
                                <w:sz w:val="20"/>
                                <w:szCs w:val="20"/>
                                <w:lang w:val="es-ES"/>
                              </w:rPr>
                            </w:pPr>
                            <w:r w:rsidRPr="00F07554">
                              <w:rPr>
                                <w:rFonts w:ascii="Proxima Nova Light" w:hAnsi="Proxima Nova Light"/>
                                <w:noProof/>
                                <w:sz w:val="20"/>
                                <w:szCs w:val="20"/>
                                <w:lang w:val="es-ES"/>
                              </w:rPr>
                              <w:t>Aumento del número de trabajadores de salud comunitarios</w:t>
                            </w:r>
                          </w:p>
                          <w:p w:rsidR="00FC4A98" w:rsidRPr="007A5A3F" w:rsidRDefault="00FC4A98" w:rsidP="00FC4A98">
                            <w:pPr>
                              <w:numPr>
                                <w:ilvl w:val="0"/>
                                <w:numId w:val="10"/>
                              </w:numPr>
                              <w:spacing w:after="60"/>
                              <w:ind w:left="270" w:hanging="180"/>
                              <w:rPr>
                                <w:rFonts w:ascii="Proxima Nova Light" w:hAnsi="Proxima Nova Light"/>
                                <w:noProof/>
                                <w:sz w:val="20"/>
                                <w:szCs w:val="20"/>
                              </w:rPr>
                            </w:pPr>
                            <w:r w:rsidRPr="007A5A3F">
                              <w:rPr>
                                <w:rFonts w:ascii="Proxima Nova Light" w:hAnsi="Proxima Nova Light"/>
                                <w:noProof/>
                                <w:sz w:val="20"/>
                                <w:szCs w:val="20"/>
                              </w:rPr>
                              <w:t>Política, estrategia y plan operativo</w:t>
                            </w:r>
                          </w:p>
                          <w:p w:rsidR="00FC4A98" w:rsidRPr="00F07554" w:rsidRDefault="00FC4A98" w:rsidP="00FC4A98">
                            <w:pPr>
                              <w:numPr>
                                <w:ilvl w:val="0"/>
                                <w:numId w:val="10"/>
                              </w:numPr>
                              <w:spacing w:after="60"/>
                              <w:ind w:left="270" w:hanging="180"/>
                              <w:rPr>
                                <w:rFonts w:ascii="Proxima Nova Light" w:hAnsi="Proxima Nova Light"/>
                                <w:i/>
                                <w:noProof/>
                                <w:sz w:val="20"/>
                                <w:szCs w:val="22"/>
                                <w:lang w:val="es-ES"/>
                              </w:rPr>
                            </w:pPr>
                            <w:r w:rsidRPr="00F07554">
                              <w:rPr>
                                <w:rFonts w:ascii="Proxima Nova Light" w:hAnsi="Proxima Nova Light"/>
                                <w:i/>
                                <w:noProof/>
                                <w:sz w:val="20"/>
                                <w:szCs w:val="22"/>
                                <w:lang w:val="es-ES"/>
                              </w:rPr>
                              <w:t xml:space="preserve">* Algunas de estas soluciones se convirtieron en cambios de políticas, señalados en </w:t>
                            </w:r>
                            <w:r w:rsidRPr="00F07554">
                              <w:rPr>
                                <w:rFonts w:ascii="Proxima Nova Light" w:hAnsi="Proxima Nova Light"/>
                                <w:i/>
                                <w:noProof/>
                                <w:sz w:val="20"/>
                                <w:szCs w:val="22"/>
                                <w:lang w:val="es-ES"/>
                              </w:rPr>
                              <w:br/>
                              <w:t>primera pregunta</w:t>
                            </w:r>
                          </w:p>
                          <w:p w:rsidR="00FC4A98" w:rsidRPr="00F07554" w:rsidRDefault="00FC4A98" w:rsidP="00FC4A98">
                            <w:pPr>
                              <w:rPr>
                                <w:rFonts w:ascii="Proxima Nova Light" w:hAnsi="Proxima Nova Light"/>
                                <w:noProof/>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AFD9FB" id="Text Box 6" o:spid="_x0000_s1033" type="#_x0000_t202" style="position:absolute;left:0;text-align:left;margin-left:293.25pt;margin-top:250.15pt;width:207.75pt;height:273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EeviAIAABcFAAAOAAAAZHJzL2Uyb0RvYy54bWysVNuO2yAQfa/Uf0C8Z31Zx4mtOKtNtqkq&#10;bS/Sbj+AGByjYqBAYm+r/nsHnKTptpWqqn7AwAyHmTlnWNwMnUAHZixXssLJVYwRk7WiXO4q/PFx&#10;M5ljZB2RlAglWYWfmMU3y5cvFr0uWapaJSgzCECkLXtd4dY5XUaRrVvWEXulNJNgbJTpiIOl2UXU&#10;kB7QOxGlcZxHvTJUG1Uza2H3bjTiZcBvGla7901jmUOiwhCbC6MJ49aP0XJByp0huuX1MQzyD1F0&#10;hEu49Ax1RxxBe8N/gep4bZRVjbuqVReppuE1CzlANkn8LJuHlmgWcoHiWH0uk/1/sPW7wweDOK1w&#10;jpEkHVD0yAaHVmpAua9Or20JTg8a3NwA28ByyNTqe1V/skiqdUvkjt0ao/qWEQrRJf5kdHF0xLEe&#10;ZNu/VRSuIXunAtDQmM6XDoqBAB1Yejoz40OpYTPNr+dZOsWoBtt1ls+SOHAXkfJ0XBvrXjPVIT+p&#10;sAHqAzw53FvnwyHlycXfZpXgdMOFCAuz266FQQcCMtmEL2TwzE1I7yyVPzYijjsQJdzhbT7eQPvX&#10;IkmzeJUWk00+n02yTTadFLN4PomTYlXkcVZkd5tvPsAkK1tOKZP3XLKTBJPs7yg+NsMoniBC1Fe4&#10;mEKpQl5/TDIO3++S7LiDjhS8q/D87ERKz+wrSSFtUjrCxTiPfg4/VBlqcPqHqgQdeOpHEbhhOwTB&#10;TU/y2ir6BMIwCmgD9uE1gUmrzBeMeujMCtvPe2IYRuKNBHEVSZb5Vg6LbDpLYWEuLdtLC5E1QFXY&#10;YTRO125s/702fNfCTaOcpboFQTY8SMUrd4zqKGPovpDT8aXw7X25Dl4/3rPldwAAAP//AwBQSwME&#10;FAAGAAgAAAAhAOUkOhzfAAAADQEAAA8AAABkcnMvZG93bnJldi54bWxMj8FOwzAQRO9I/IO1SFwQ&#10;tWmbtIQ4FSCBuLb0AzbxNomI11HsNunf45zgNqN9mp3Jd5PtxIUG3zrW8LRQIIgrZ1quNRy/Px63&#10;IHxANtg5Jg1X8rArbm9yzIwbeU+XQ6hFDGGfoYYmhD6T0lcNWfQL1xPH28kNFkO0Qy3NgGMMt51c&#10;KpVKiy3HDw329N5Q9XM4Ww2nr/EheR7Lz3Dc7NfpG7ab0l21vr+bXl9ABJrCHwxz/VgditipdGc2&#10;XnQakm2aRDQKpVYgZkKpZZxXzmqdrkAWufy/ovgFAAD//wMAUEsBAi0AFAAGAAgAAAAhALaDOJL+&#10;AAAA4QEAABMAAAAAAAAAAAAAAAAAAAAAAFtDb250ZW50X1R5cGVzXS54bWxQSwECLQAUAAYACAAA&#10;ACEAOP0h/9YAAACUAQAACwAAAAAAAAAAAAAAAAAvAQAAX3JlbHMvLnJlbHNQSwECLQAUAAYACAAA&#10;ACEAuzRHr4gCAAAXBQAADgAAAAAAAAAAAAAAAAAuAgAAZHJzL2Uyb0RvYy54bWxQSwECLQAUAAYA&#10;CAAAACEA5SQ6HN8AAAANAQAADwAAAAAAAAAAAAAAAADiBAAAZHJzL2Rvd25yZXYueG1sUEsFBgAA&#10;AAAEAAQA8wAAAO4FAAAAAA==&#10;" stroked="f">
                <v:textbox>
                  <w:txbxContent>
                    <w:p w:rsidR="00FC4A98" w:rsidRPr="00FC4A98" w:rsidRDefault="00FC4A98" w:rsidP="00FC4A98">
                      <w:pPr>
                        <w:spacing w:after="60"/>
                        <w:jc w:val="center"/>
                        <w:rPr>
                          <w:rFonts w:ascii="Proxima Nova" w:hAnsi="Proxima Nova"/>
                          <w:b/>
                          <w:noProof/>
                          <w:sz w:val="28"/>
                          <w:szCs w:val="28"/>
                        </w:rPr>
                      </w:pPr>
                      <w:r w:rsidRPr="00FC4A98">
                        <w:rPr>
                          <w:rFonts w:ascii="Proxima Nova" w:hAnsi="Proxima Nova"/>
                          <w:b/>
                          <w:noProof/>
                          <w:sz w:val="28"/>
                          <w:szCs w:val="28"/>
                        </w:rPr>
                        <w:t>Soluciones</w:t>
                      </w:r>
                    </w:p>
                    <w:p w:rsidR="00FC4A98" w:rsidRPr="00F07554" w:rsidRDefault="00FC4A98" w:rsidP="00FC4A98">
                      <w:pPr>
                        <w:numPr>
                          <w:ilvl w:val="0"/>
                          <w:numId w:val="10"/>
                        </w:numPr>
                        <w:spacing w:after="60"/>
                        <w:ind w:left="270" w:hanging="180"/>
                        <w:rPr>
                          <w:rFonts w:ascii="Proxima Nova Light" w:hAnsi="Proxima Nova Light"/>
                          <w:noProof/>
                          <w:sz w:val="20"/>
                          <w:szCs w:val="20"/>
                          <w:lang w:val="es-ES"/>
                        </w:rPr>
                      </w:pPr>
                      <w:r w:rsidRPr="00F07554">
                        <w:rPr>
                          <w:rFonts w:ascii="Proxima Nova Light" w:hAnsi="Proxima Nova Light"/>
                          <w:noProof/>
                          <w:sz w:val="20"/>
                          <w:szCs w:val="20"/>
                          <w:lang w:val="es-ES"/>
                        </w:rPr>
                        <w:t>Investigación de los distritos Abhay Bang y Sylhet / Proyecto de investigación de Projahnmo que demuestra las posibilidades de tratamiento de las causas biomédicas de muerte, incluso en áreas con acceso limitado a la atención en salud</w:t>
                      </w:r>
                    </w:p>
                    <w:p w:rsidR="00FC4A98" w:rsidRPr="00F07554" w:rsidRDefault="00FC4A98" w:rsidP="00FC4A98">
                      <w:pPr>
                        <w:numPr>
                          <w:ilvl w:val="0"/>
                          <w:numId w:val="10"/>
                        </w:numPr>
                        <w:spacing w:after="60"/>
                        <w:ind w:left="270" w:hanging="180"/>
                        <w:rPr>
                          <w:rFonts w:ascii="Proxima Nova Light" w:hAnsi="Proxima Nova Light"/>
                          <w:noProof/>
                          <w:sz w:val="20"/>
                          <w:szCs w:val="20"/>
                          <w:lang w:val="es-ES"/>
                        </w:rPr>
                      </w:pPr>
                      <w:r w:rsidRPr="00F07554">
                        <w:rPr>
                          <w:rFonts w:ascii="Proxima Nova Light" w:hAnsi="Proxima Nova Light"/>
                          <w:noProof/>
                          <w:sz w:val="20"/>
                          <w:szCs w:val="20"/>
                          <w:lang w:val="es-ES"/>
                        </w:rPr>
                        <w:t>Módulo de capacitación para los trabajadores de la salud sobre el cuidado del recién nacido</w:t>
                      </w:r>
                    </w:p>
                    <w:p w:rsidR="00FC4A98" w:rsidRPr="00F07554" w:rsidRDefault="00FC4A98" w:rsidP="00FC4A98">
                      <w:pPr>
                        <w:numPr>
                          <w:ilvl w:val="0"/>
                          <w:numId w:val="10"/>
                        </w:numPr>
                        <w:spacing w:after="60"/>
                        <w:ind w:left="270" w:hanging="180"/>
                        <w:rPr>
                          <w:rFonts w:ascii="Proxima Nova Light" w:hAnsi="Proxima Nova Light"/>
                          <w:noProof/>
                          <w:sz w:val="20"/>
                          <w:szCs w:val="20"/>
                          <w:lang w:val="es-ES"/>
                        </w:rPr>
                      </w:pPr>
                      <w:r w:rsidRPr="00F07554">
                        <w:rPr>
                          <w:rFonts w:ascii="Proxima Nova Light" w:hAnsi="Proxima Nova Light"/>
                          <w:noProof/>
                          <w:sz w:val="20"/>
                          <w:szCs w:val="20"/>
                          <w:lang w:val="es-ES"/>
                        </w:rPr>
                        <w:t>Aumento del número de trabajadores de salud comunitarios</w:t>
                      </w:r>
                    </w:p>
                    <w:p w:rsidR="00FC4A98" w:rsidRPr="007A5A3F" w:rsidRDefault="00FC4A98" w:rsidP="00FC4A98">
                      <w:pPr>
                        <w:numPr>
                          <w:ilvl w:val="0"/>
                          <w:numId w:val="10"/>
                        </w:numPr>
                        <w:spacing w:after="60"/>
                        <w:ind w:left="270" w:hanging="180"/>
                        <w:rPr>
                          <w:rFonts w:ascii="Proxima Nova Light" w:hAnsi="Proxima Nova Light"/>
                          <w:noProof/>
                          <w:sz w:val="20"/>
                          <w:szCs w:val="20"/>
                        </w:rPr>
                      </w:pPr>
                      <w:r w:rsidRPr="007A5A3F">
                        <w:rPr>
                          <w:rFonts w:ascii="Proxima Nova Light" w:hAnsi="Proxima Nova Light"/>
                          <w:noProof/>
                          <w:sz w:val="20"/>
                          <w:szCs w:val="20"/>
                        </w:rPr>
                        <w:t>Política, estrategia y plan operativo</w:t>
                      </w:r>
                    </w:p>
                    <w:p w:rsidR="00FC4A98" w:rsidRPr="00F07554" w:rsidRDefault="00FC4A98" w:rsidP="00FC4A98">
                      <w:pPr>
                        <w:numPr>
                          <w:ilvl w:val="0"/>
                          <w:numId w:val="10"/>
                        </w:numPr>
                        <w:spacing w:after="60"/>
                        <w:ind w:left="270" w:hanging="180"/>
                        <w:rPr>
                          <w:rFonts w:ascii="Proxima Nova Light" w:hAnsi="Proxima Nova Light"/>
                          <w:i/>
                          <w:noProof/>
                          <w:sz w:val="20"/>
                          <w:szCs w:val="22"/>
                          <w:lang w:val="es-ES"/>
                        </w:rPr>
                      </w:pPr>
                      <w:r w:rsidRPr="00F07554">
                        <w:rPr>
                          <w:rFonts w:ascii="Proxima Nova Light" w:hAnsi="Proxima Nova Light"/>
                          <w:i/>
                          <w:noProof/>
                          <w:sz w:val="20"/>
                          <w:szCs w:val="22"/>
                          <w:lang w:val="es-ES"/>
                        </w:rPr>
                        <w:t xml:space="preserve">* Algunas de estas soluciones se convirtieron en cambios de políticas, señalados en </w:t>
                      </w:r>
                      <w:r w:rsidRPr="00F07554">
                        <w:rPr>
                          <w:rFonts w:ascii="Proxima Nova Light" w:hAnsi="Proxima Nova Light"/>
                          <w:i/>
                          <w:noProof/>
                          <w:sz w:val="20"/>
                          <w:szCs w:val="22"/>
                          <w:lang w:val="es-ES"/>
                        </w:rPr>
                        <w:br/>
                        <w:t>primera pregunta</w:t>
                      </w:r>
                    </w:p>
                    <w:p w:rsidR="00FC4A98" w:rsidRPr="00F07554" w:rsidRDefault="00FC4A98" w:rsidP="00FC4A98">
                      <w:pPr>
                        <w:rPr>
                          <w:rFonts w:ascii="Proxima Nova Light" w:hAnsi="Proxima Nova Light"/>
                          <w:noProof/>
                          <w:lang w:val="es-ES"/>
                        </w:rPr>
                      </w:pPr>
                    </w:p>
                  </w:txbxContent>
                </v:textbox>
                <w10:wrap anchorx="margin"/>
              </v:shape>
            </w:pict>
          </mc:Fallback>
        </mc:AlternateContent>
      </w:r>
      <w:r w:rsidRPr="007A5A3F">
        <w:rPr>
          <w:rFonts w:ascii="Arial" w:hAnsi="Arial" w:cs="Arial"/>
          <w:noProof/>
        </w:rPr>
        <mc:AlternateContent>
          <mc:Choice Requires="wps">
            <w:drawing>
              <wp:anchor distT="0" distB="0" distL="114300" distR="114300" simplePos="0" relativeHeight="251653120" behindDoc="0" locked="0" layoutInCell="1" allowOverlap="1" wp14:anchorId="4A3437CE" wp14:editId="504DADFB">
                <wp:simplePos x="0" y="0"/>
                <wp:positionH relativeFrom="margin">
                  <wp:posOffset>88900</wp:posOffset>
                </wp:positionH>
                <wp:positionV relativeFrom="paragraph">
                  <wp:posOffset>3518535</wp:posOffset>
                </wp:positionV>
                <wp:extent cx="2717800" cy="2184400"/>
                <wp:effectExtent l="0" t="0" r="6350" b="63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800" cy="218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4A98" w:rsidRPr="00FC4A98" w:rsidRDefault="00FC4A98" w:rsidP="00FC4A98">
                            <w:pPr>
                              <w:spacing w:after="60"/>
                              <w:jc w:val="center"/>
                              <w:rPr>
                                <w:rFonts w:ascii="Proxima Nova" w:hAnsi="Proxima Nova"/>
                                <w:b/>
                                <w:noProof/>
                                <w:sz w:val="28"/>
                                <w:szCs w:val="28"/>
                              </w:rPr>
                            </w:pPr>
                            <w:r w:rsidRPr="00FC4A98">
                              <w:rPr>
                                <w:rFonts w:ascii="Proxima Nova" w:hAnsi="Proxima Nova"/>
                                <w:b/>
                                <w:noProof/>
                                <w:sz w:val="28"/>
                                <w:szCs w:val="28"/>
                              </w:rPr>
                              <w:t>Problemas</w:t>
                            </w:r>
                          </w:p>
                          <w:p w:rsidR="00FC4A98" w:rsidRPr="00F07554" w:rsidRDefault="00FC4A98" w:rsidP="00FC4A98">
                            <w:pPr>
                              <w:numPr>
                                <w:ilvl w:val="0"/>
                                <w:numId w:val="9"/>
                              </w:numPr>
                              <w:spacing w:after="60"/>
                              <w:ind w:left="270" w:hanging="180"/>
                              <w:rPr>
                                <w:rFonts w:ascii="Proxima Nova Light" w:hAnsi="Proxima Nova Light"/>
                                <w:noProof/>
                                <w:sz w:val="22"/>
                                <w:szCs w:val="22"/>
                                <w:lang w:val="es-ES"/>
                              </w:rPr>
                            </w:pPr>
                            <w:r w:rsidRPr="00F07554">
                              <w:rPr>
                                <w:rFonts w:ascii="Proxima Nova Light" w:hAnsi="Proxima Nova Light"/>
                                <w:noProof/>
                                <w:sz w:val="22"/>
                                <w:szCs w:val="22"/>
                                <w:lang w:val="es-ES"/>
                              </w:rPr>
                              <w:t>Alto nivel de mortalidad neonatal, baja tasa de disminución</w:t>
                            </w:r>
                          </w:p>
                          <w:p w:rsidR="00FC4A98" w:rsidRPr="00FC4A98" w:rsidRDefault="00FC4A98" w:rsidP="00FC4A98">
                            <w:pPr>
                              <w:numPr>
                                <w:ilvl w:val="0"/>
                                <w:numId w:val="9"/>
                              </w:numPr>
                              <w:spacing w:after="60"/>
                              <w:ind w:left="270" w:hanging="180"/>
                              <w:rPr>
                                <w:rFonts w:ascii="Proxima Nova Light" w:hAnsi="Proxima Nova Light"/>
                                <w:noProof/>
                                <w:sz w:val="22"/>
                                <w:szCs w:val="22"/>
                              </w:rPr>
                            </w:pPr>
                            <w:r w:rsidRPr="00FC4A98">
                              <w:rPr>
                                <w:rFonts w:ascii="Proxima Nova Light" w:hAnsi="Proxima Nova Light"/>
                                <w:noProof/>
                                <w:sz w:val="22"/>
                                <w:szCs w:val="22"/>
                              </w:rPr>
                              <w:t>Número reducido de enfermeras obstetras</w:t>
                            </w:r>
                          </w:p>
                          <w:p w:rsidR="00FC4A98" w:rsidRPr="00F07554" w:rsidRDefault="00FC4A98" w:rsidP="00FC4A98">
                            <w:pPr>
                              <w:numPr>
                                <w:ilvl w:val="0"/>
                                <w:numId w:val="9"/>
                              </w:numPr>
                              <w:spacing w:after="60"/>
                              <w:ind w:left="270" w:hanging="180"/>
                              <w:rPr>
                                <w:rFonts w:ascii="Proxima Nova Light" w:hAnsi="Proxima Nova Light"/>
                                <w:noProof/>
                                <w:sz w:val="22"/>
                                <w:szCs w:val="22"/>
                                <w:lang w:val="es-ES"/>
                              </w:rPr>
                            </w:pPr>
                            <w:r w:rsidRPr="00F07554">
                              <w:rPr>
                                <w:rFonts w:ascii="Proxima Nova Light" w:hAnsi="Proxima Nova Light"/>
                                <w:noProof/>
                                <w:sz w:val="22"/>
                                <w:szCs w:val="22"/>
                                <w:lang w:val="es-ES"/>
                              </w:rPr>
                              <w:t>Falta de habilidades entre los proveedores de salud</w:t>
                            </w:r>
                          </w:p>
                          <w:p w:rsidR="00FC4A98" w:rsidRPr="00FC4A98" w:rsidRDefault="00FC4A98" w:rsidP="00FC4A98">
                            <w:pPr>
                              <w:numPr>
                                <w:ilvl w:val="0"/>
                                <w:numId w:val="9"/>
                              </w:numPr>
                              <w:spacing w:after="60"/>
                              <w:ind w:left="270" w:hanging="180"/>
                              <w:rPr>
                                <w:rFonts w:ascii="Proxima Nova Light" w:hAnsi="Proxima Nova Light"/>
                                <w:noProof/>
                                <w:sz w:val="22"/>
                                <w:szCs w:val="22"/>
                              </w:rPr>
                            </w:pPr>
                            <w:r w:rsidRPr="00FC4A98">
                              <w:rPr>
                                <w:rFonts w:ascii="Proxima Nova Light" w:hAnsi="Proxima Nova Light"/>
                                <w:noProof/>
                                <w:sz w:val="22"/>
                                <w:szCs w:val="22"/>
                              </w:rPr>
                              <w:t>Bajos niveles de cobertura posnatal</w:t>
                            </w:r>
                          </w:p>
                          <w:p w:rsidR="00FC4A98" w:rsidRPr="00F07554" w:rsidRDefault="00FC4A98" w:rsidP="00FC4A98">
                            <w:pPr>
                              <w:numPr>
                                <w:ilvl w:val="0"/>
                                <w:numId w:val="9"/>
                              </w:numPr>
                              <w:spacing w:after="60"/>
                              <w:ind w:left="270" w:hanging="180"/>
                              <w:rPr>
                                <w:rFonts w:ascii="Proxima Nova Light" w:hAnsi="Proxima Nova Light"/>
                                <w:noProof/>
                                <w:sz w:val="22"/>
                                <w:szCs w:val="22"/>
                                <w:lang w:val="es-ES"/>
                              </w:rPr>
                            </w:pPr>
                            <w:r w:rsidRPr="00F07554">
                              <w:rPr>
                                <w:rFonts w:ascii="Proxima Nova Light" w:hAnsi="Proxima Nova Light"/>
                                <w:noProof/>
                                <w:sz w:val="22"/>
                                <w:szCs w:val="22"/>
                                <w:lang w:val="es-ES"/>
                              </w:rPr>
                              <w:t>Bajos niveles de atención calificada e instalaciones apropiadas para el parto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3437CE" id="Text Box 7" o:spid="_x0000_s1034" type="#_x0000_t202" style="position:absolute;left:0;text-align:left;margin-left:7pt;margin-top:277.05pt;width:214pt;height:172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bV3hAIAABcFAAAOAAAAZHJzL2Uyb0RvYy54bWysVNuO2yAQfa/Uf0C8Z32RE8fWOqu9NFWl&#10;7UXa7QcQwDEqBgok9rbaf++Ak91sL1JV1Q8YmOEwM+cM5xdjL9GeWye0anB2lmLEFdVMqG2DP9+v&#10;Z0uMnCeKEakVb/ADd/hi9frV+WBqnutOS8YtAhDl6sE0uPPe1EniaMd74s604QqMrbY98bC024RZ&#10;MgB6L5M8TRfJoC0zVlPuHOzeTEa8ivhty6n/2LaOeyQbDLH5ONo4bsKYrM5JvbXEdIIewiD/EEVP&#10;hIJLn6BuiCdoZ8UvUL2gVjvd+jOq+0S3raA85gDZZOlP2dx1xPCYCxTHmacyuf8HSz/sP1kkWINL&#10;jBTpgaJ7Pnp0pUdUhuoMxtXgdGfAzY+wDSzHTJ251fSLQ0pfd0Rt+aW1eug4YRBdFk4mJ0cnHBdA&#10;NsN7zeAasvM6Ao2t7UPpoBgI0IGlhydmQigUNvMyK5cpmCjY8mxZFLAId5D6eNxY599y3aMwabAF&#10;6iM82d86P7keXcJtTkvB1kLKuLDbzbW0aE9AJuv4HdBfuEkVnJUOxybEaQeihDuCLcQbaf9eZXmR&#10;XuXVbL1YlrNiXcxnVZkuZ2lWXVWLtKiKm/VjCDAr6k4wxtWtUPwowaz4O4oPzTCJJ4oQDQ2u5vl8&#10;4uiPSabx+12SvfDQkVL0DYaKwxecSB2YfaNYnHsi5DRPXoYfCYEaHP+xKlEHgfpJBH7cjFFwiwAc&#10;NLLR7AGEYTXQBhTDawKTTttvGA3QmQ12X3fEcozkOwXiqjJgH1o5Lop5mcPCnlo2pxaiKEA12GM0&#10;Ta/91P47Y8W2g5smOSt9CYJsRZTKc1QHGUP3xZwOL0Vo79N19Hp+z1Y/AAAA//8DAFBLAwQUAAYA&#10;CAAAACEAcsPX3t4AAAAKAQAADwAAAGRycy9kb3ducmV2LnhtbEyPzW6DMBCE75X6DtZG6qVqDBEk&#10;hGKitlKrXvPzAAveAAq2EXYCeftuT+1xZkez3xS72fTiRqPvnFUQLyMQZGunO9soOB0/XzIQPqDV&#10;2DtLCu7kYVc+PhSYazfZPd0OoRFcYn2OCtoQhlxKX7dk0C/dQJZvZzcaDCzHRuoRJy43vVxF0Voa&#10;7Cx/aHGgj5bqy+FqFJy/p+d0O1Vf4bTZJ+t37DaVuyv1tJjfXkEEmsNfGH7xGR1KZqrc1WovetYJ&#10;TwkK0jSJQXAgSVbsVAqybRaDLAv5f0L5AwAA//8DAFBLAQItABQABgAIAAAAIQC2gziS/gAAAOEB&#10;AAATAAAAAAAAAAAAAAAAAAAAAABbQ29udGVudF9UeXBlc10ueG1sUEsBAi0AFAAGAAgAAAAhADj9&#10;If/WAAAAlAEAAAsAAAAAAAAAAAAAAAAALwEAAF9yZWxzLy5yZWxzUEsBAi0AFAAGAAgAAAAhAOvN&#10;tXeEAgAAFwUAAA4AAAAAAAAAAAAAAAAALgIAAGRycy9lMm9Eb2MueG1sUEsBAi0AFAAGAAgAAAAh&#10;AHLD197eAAAACgEAAA8AAAAAAAAAAAAAAAAA3gQAAGRycy9kb3ducmV2LnhtbFBLBQYAAAAABAAE&#10;APMAAADpBQAAAAA=&#10;" stroked="f">
                <v:textbox>
                  <w:txbxContent>
                    <w:p w:rsidR="00FC4A98" w:rsidRPr="00FC4A98" w:rsidRDefault="00FC4A98" w:rsidP="00FC4A98">
                      <w:pPr>
                        <w:spacing w:after="60"/>
                        <w:jc w:val="center"/>
                        <w:rPr>
                          <w:rFonts w:ascii="Proxima Nova" w:hAnsi="Proxima Nova"/>
                          <w:b/>
                          <w:noProof/>
                          <w:sz w:val="28"/>
                          <w:szCs w:val="28"/>
                        </w:rPr>
                      </w:pPr>
                      <w:r w:rsidRPr="00FC4A98">
                        <w:rPr>
                          <w:rFonts w:ascii="Proxima Nova" w:hAnsi="Proxima Nova"/>
                          <w:b/>
                          <w:noProof/>
                          <w:sz w:val="28"/>
                          <w:szCs w:val="28"/>
                        </w:rPr>
                        <w:t>Problemas</w:t>
                      </w:r>
                    </w:p>
                    <w:p w:rsidR="00FC4A98" w:rsidRPr="00F07554" w:rsidRDefault="00FC4A98" w:rsidP="00FC4A98">
                      <w:pPr>
                        <w:numPr>
                          <w:ilvl w:val="0"/>
                          <w:numId w:val="9"/>
                        </w:numPr>
                        <w:spacing w:after="60"/>
                        <w:ind w:left="270" w:hanging="180"/>
                        <w:rPr>
                          <w:rFonts w:ascii="Proxima Nova Light" w:hAnsi="Proxima Nova Light"/>
                          <w:noProof/>
                          <w:sz w:val="22"/>
                          <w:szCs w:val="22"/>
                          <w:lang w:val="es-ES"/>
                        </w:rPr>
                      </w:pPr>
                      <w:r w:rsidRPr="00F07554">
                        <w:rPr>
                          <w:rFonts w:ascii="Proxima Nova Light" w:hAnsi="Proxima Nova Light"/>
                          <w:noProof/>
                          <w:sz w:val="22"/>
                          <w:szCs w:val="22"/>
                          <w:lang w:val="es-ES"/>
                        </w:rPr>
                        <w:t>Alto nivel de mortalidad neonatal, baja tasa de disminución</w:t>
                      </w:r>
                    </w:p>
                    <w:p w:rsidR="00FC4A98" w:rsidRPr="00FC4A98" w:rsidRDefault="00FC4A98" w:rsidP="00FC4A98">
                      <w:pPr>
                        <w:numPr>
                          <w:ilvl w:val="0"/>
                          <w:numId w:val="9"/>
                        </w:numPr>
                        <w:spacing w:after="60"/>
                        <w:ind w:left="270" w:hanging="180"/>
                        <w:rPr>
                          <w:rFonts w:ascii="Proxima Nova Light" w:hAnsi="Proxima Nova Light"/>
                          <w:noProof/>
                          <w:sz w:val="22"/>
                          <w:szCs w:val="22"/>
                        </w:rPr>
                      </w:pPr>
                      <w:r w:rsidRPr="00FC4A98">
                        <w:rPr>
                          <w:rFonts w:ascii="Proxima Nova Light" w:hAnsi="Proxima Nova Light"/>
                          <w:noProof/>
                          <w:sz w:val="22"/>
                          <w:szCs w:val="22"/>
                        </w:rPr>
                        <w:t>Número reducido de enfermeras obstetras</w:t>
                      </w:r>
                    </w:p>
                    <w:p w:rsidR="00FC4A98" w:rsidRPr="00F07554" w:rsidRDefault="00FC4A98" w:rsidP="00FC4A98">
                      <w:pPr>
                        <w:numPr>
                          <w:ilvl w:val="0"/>
                          <w:numId w:val="9"/>
                        </w:numPr>
                        <w:spacing w:after="60"/>
                        <w:ind w:left="270" w:hanging="180"/>
                        <w:rPr>
                          <w:rFonts w:ascii="Proxima Nova Light" w:hAnsi="Proxima Nova Light"/>
                          <w:noProof/>
                          <w:sz w:val="22"/>
                          <w:szCs w:val="22"/>
                          <w:lang w:val="es-ES"/>
                        </w:rPr>
                      </w:pPr>
                      <w:r w:rsidRPr="00F07554">
                        <w:rPr>
                          <w:rFonts w:ascii="Proxima Nova Light" w:hAnsi="Proxima Nova Light"/>
                          <w:noProof/>
                          <w:sz w:val="22"/>
                          <w:szCs w:val="22"/>
                          <w:lang w:val="es-ES"/>
                        </w:rPr>
                        <w:t>Falta de habilidades entre los proveedores de salud</w:t>
                      </w:r>
                    </w:p>
                    <w:p w:rsidR="00FC4A98" w:rsidRPr="00FC4A98" w:rsidRDefault="00FC4A98" w:rsidP="00FC4A98">
                      <w:pPr>
                        <w:numPr>
                          <w:ilvl w:val="0"/>
                          <w:numId w:val="9"/>
                        </w:numPr>
                        <w:spacing w:after="60"/>
                        <w:ind w:left="270" w:hanging="180"/>
                        <w:rPr>
                          <w:rFonts w:ascii="Proxima Nova Light" w:hAnsi="Proxima Nova Light"/>
                          <w:noProof/>
                          <w:sz w:val="22"/>
                          <w:szCs w:val="22"/>
                        </w:rPr>
                      </w:pPr>
                      <w:r w:rsidRPr="00FC4A98">
                        <w:rPr>
                          <w:rFonts w:ascii="Proxima Nova Light" w:hAnsi="Proxima Nova Light"/>
                          <w:noProof/>
                          <w:sz w:val="22"/>
                          <w:szCs w:val="22"/>
                        </w:rPr>
                        <w:t>Bajos niveles de cobertura posnatal</w:t>
                      </w:r>
                    </w:p>
                    <w:p w:rsidR="00FC4A98" w:rsidRPr="00F07554" w:rsidRDefault="00FC4A98" w:rsidP="00FC4A98">
                      <w:pPr>
                        <w:numPr>
                          <w:ilvl w:val="0"/>
                          <w:numId w:val="9"/>
                        </w:numPr>
                        <w:spacing w:after="60"/>
                        <w:ind w:left="270" w:hanging="180"/>
                        <w:rPr>
                          <w:rFonts w:ascii="Proxima Nova Light" w:hAnsi="Proxima Nova Light"/>
                          <w:noProof/>
                          <w:sz w:val="22"/>
                          <w:szCs w:val="22"/>
                          <w:lang w:val="es-ES"/>
                        </w:rPr>
                      </w:pPr>
                      <w:r w:rsidRPr="00F07554">
                        <w:rPr>
                          <w:rFonts w:ascii="Proxima Nova Light" w:hAnsi="Proxima Nova Light"/>
                          <w:noProof/>
                          <w:sz w:val="22"/>
                          <w:szCs w:val="22"/>
                          <w:lang w:val="es-ES"/>
                        </w:rPr>
                        <w:t>Bajos niveles de atención calificada e instalaciones apropiadas para el parto</w:t>
                      </w:r>
                    </w:p>
                  </w:txbxContent>
                </v:textbox>
                <w10:wrap anchorx="margin"/>
              </v:shape>
            </w:pict>
          </mc:Fallback>
        </mc:AlternateContent>
      </w:r>
      <w:r w:rsidRPr="007A5A3F">
        <w:rPr>
          <w:rFonts w:ascii="Arial" w:hAnsi="Arial" w:cs="Arial"/>
          <w:noProof/>
        </w:rPr>
        <mc:AlternateContent>
          <mc:Choice Requires="wps">
            <w:drawing>
              <wp:anchor distT="0" distB="0" distL="114300" distR="114300" simplePos="0" relativeHeight="251657216" behindDoc="0" locked="0" layoutInCell="1" allowOverlap="1" wp14:anchorId="4F184F59" wp14:editId="72A8E903">
                <wp:simplePos x="0" y="0"/>
                <wp:positionH relativeFrom="margin">
                  <wp:posOffset>1552575</wp:posOffset>
                </wp:positionH>
                <wp:positionV relativeFrom="paragraph">
                  <wp:posOffset>500380</wp:posOffset>
                </wp:positionV>
                <wp:extent cx="3060700" cy="2705100"/>
                <wp:effectExtent l="0" t="0" r="635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0" cy="2705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4A98" w:rsidRPr="00FC4A98" w:rsidRDefault="00FC4A98" w:rsidP="00FC4A98">
                            <w:pPr>
                              <w:jc w:val="center"/>
                              <w:rPr>
                                <w:rFonts w:ascii="Proxima Nova" w:hAnsi="Proxima Nova"/>
                                <w:b/>
                                <w:noProof/>
                                <w:sz w:val="28"/>
                                <w:szCs w:val="28"/>
                              </w:rPr>
                            </w:pPr>
                            <w:r w:rsidRPr="00FC4A98">
                              <w:rPr>
                                <w:rFonts w:ascii="Proxima Nova" w:hAnsi="Proxima Nova"/>
                                <w:b/>
                                <w:noProof/>
                                <w:sz w:val="28"/>
                                <w:szCs w:val="28"/>
                              </w:rPr>
                              <w:t>Ambiente político</w:t>
                            </w:r>
                          </w:p>
                          <w:p w:rsidR="00FC4A98" w:rsidRPr="00F07554" w:rsidRDefault="00FC4A98" w:rsidP="00FC4A98">
                            <w:pPr>
                              <w:numPr>
                                <w:ilvl w:val="0"/>
                                <w:numId w:val="8"/>
                              </w:numPr>
                              <w:spacing w:after="60"/>
                              <w:ind w:left="374" w:hanging="187"/>
                              <w:rPr>
                                <w:rFonts w:ascii="Proxima Nova Light" w:hAnsi="Proxima Nova Light"/>
                                <w:noProof/>
                                <w:sz w:val="22"/>
                                <w:szCs w:val="22"/>
                                <w:lang w:val="es-ES"/>
                              </w:rPr>
                            </w:pPr>
                            <w:r w:rsidRPr="00F07554">
                              <w:rPr>
                                <w:rFonts w:ascii="Proxima Nova Light" w:hAnsi="Proxima Nova Light"/>
                                <w:noProof/>
                                <w:sz w:val="22"/>
                                <w:szCs w:val="22"/>
                                <w:lang w:val="es-ES"/>
                              </w:rPr>
                              <w:t>Gobiernos semi-democráticos e inestables desde la independencia</w:t>
                            </w:r>
                          </w:p>
                          <w:p w:rsidR="00FC4A98" w:rsidRPr="00F07554" w:rsidRDefault="00FC4A98" w:rsidP="00FC4A98">
                            <w:pPr>
                              <w:numPr>
                                <w:ilvl w:val="0"/>
                                <w:numId w:val="8"/>
                              </w:numPr>
                              <w:spacing w:after="60"/>
                              <w:ind w:left="374" w:hanging="187"/>
                              <w:rPr>
                                <w:rFonts w:ascii="Proxima Nova Light" w:hAnsi="Proxima Nova Light"/>
                                <w:noProof/>
                                <w:sz w:val="22"/>
                                <w:szCs w:val="22"/>
                                <w:lang w:val="es-ES"/>
                              </w:rPr>
                            </w:pPr>
                            <w:r w:rsidRPr="00F07554">
                              <w:rPr>
                                <w:rFonts w:ascii="Proxima Nova Light" w:hAnsi="Proxima Nova Light"/>
                                <w:noProof/>
                                <w:sz w:val="22"/>
                                <w:szCs w:val="22"/>
                                <w:lang w:val="es-ES"/>
                              </w:rPr>
                              <w:t>Alta movilidad de políticos y funcionarios públicos como resultado de los cambios de gobierno</w:t>
                            </w:r>
                          </w:p>
                          <w:p w:rsidR="00FC4A98" w:rsidRPr="00F07554" w:rsidRDefault="00FC4A98" w:rsidP="00FC4A98">
                            <w:pPr>
                              <w:numPr>
                                <w:ilvl w:val="0"/>
                                <w:numId w:val="8"/>
                              </w:numPr>
                              <w:spacing w:after="60"/>
                              <w:ind w:left="374" w:hanging="187"/>
                              <w:rPr>
                                <w:rFonts w:ascii="Proxima Nova Light" w:hAnsi="Proxima Nova Light"/>
                                <w:noProof/>
                                <w:sz w:val="22"/>
                                <w:szCs w:val="22"/>
                                <w:lang w:val="es-ES"/>
                              </w:rPr>
                            </w:pPr>
                            <w:r w:rsidRPr="00F07554">
                              <w:rPr>
                                <w:rFonts w:ascii="Proxima Nova Light" w:hAnsi="Proxima Nova Light"/>
                                <w:noProof/>
                                <w:sz w:val="22"/>
                                <w:szCs w:val="22"/>
                                <w:lang w:val="es-ES"/>
                              </w:rPr>
                              <w:t>Fragmentación en los centros de control para la supervivencia del recién nacido en el MoHFW</w:t>
                            </w:r>
                          </w:p>
                          <w:p w:rsidR="00FC4A98" w:rsidRPr="00F07554" w:rsidRDefault="00FC4A98" w:rsidP="00FC4A98">
                            <w:pPr>
                              <w:numPr>
                                <w:ilvl w:val="0"/>
                                <w:numId w:val="8"/>
                              </w:numPr>
                              <w:spacing w:after="60"/>
                              <w:ind w:left="374" w:hanging="187"/>
                              <w:rPr>
                                <w:rFonts w:ascii="Proxima Nova Light" w:hAnsi="Proxima Nova Light"/>
                                <w:noProof/>
                                <w:sz w:val="22"/>
                                <w:szCs w:val="22"/>
                                <w:lang w:val="es-ES"/>
                              </w:rPr>
                            </w:pPr>
                            <w:r w:rsidRPr="00F07554">
                              <w:rPr>
                                <w:rFonts w:ascii="Proxima Nova Light" w:hAnsi="Proxima Nova Light"/>
                                <w:noProof/>
                                <w:sz w:val="22"/>
                                <w:szCs w:val="22"/>
                                <w:lang w:val="es-ES"/>
                              </w:rPr>
                              <w:t>Gira de estudio a Nepal con funcionarios del MoHFW</w:t>
                            </w:r>
                          </w:p>
                          <w:p w:rsidR="00FC4A98" w:rsidRPr="00F07554" w:rsidRDefault="00FC4A98" w:rsidP="00FC4A98">
                            <w:pPr>
                              <w:numPr>
                                <w:ilvl w:val="0"/>
                                <w:numId w:val="8"/>
                              </w:numPr>
                              <w:spacing w:after="60"/>
                              <w:ind w:left="374" w:hanging="187"/>
                              <w:rPr>
                                <w:rFonts w:ascii="Proxima Nova Light" w:hAnsi="Proxima Nova Light"/>
                                <w:noProof/>
                                <w:sz w:val="22"/>
                                <w:szCs w:val="22"/>
                                <w:lang w:val="es-ES"/>
                              </w:rPr>
                            </w:pPr>
                            <w:r w:rsidRPr="00F07554">
                              <w:rPr>
                                <w:rFonts w:ascii="Proxima Nova Light" w:hAnsi="Proxima Nova Light"/>
                                <w:noProof/>
                                <w:sz w:val="22"/>
                                <w:szCs w:val="22"/>
                                <w:lang w:val="es-ES"/>
                              </w:rPr>
                              <w:t>Participación de los responsables de políticas desde el inicio en nuevos proyectos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184F59" id="Text Box 5" o:spid="_x0000_s1035" type="#_x0000_t202" style="position:absolute;left:0;text-align:left;margin-left:122.25pt;margin-top:39.4pt;width:241pt;height:213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3v5hAIAABcFAAAOAAAAZHJzL2Uyb0RvYy54bWysVNuOmzAQfa/Uf7D8nsVQSAIKWW2yTVVp&#10;e5F2+wGOMcEq2K7tBLZV/71jk2SzvUhVVR7A9ozPXM4ZFtdD16IDN1YoWeL4imDEJVOVkLsSf3rY&#10;TOYYWUdlRVsleYkfucXXy5cvFr0ueKIa1VbcIACRtuh1iRvndBFFljW8o/ZKaS7BWCvTUQdbs4sq&#10;Q3tA79ooIWQa9cpU2ijGrYXT29GIlwG/rjlzH+racofaEkNuLrxNeG/9O1ouaLEzVDeCHdOg/5BF&#10;R4WEoGeoW+oo2hvxC1QnmFFW1e6KqS5SdS0YDzVANTH5qZr7hmoeaoHmWH1uk/1/sOz94aNBoipx&#10;hpGkHVD0wAeHVmpAme9Or20BTvca3NwAx8ByqNTqO8U+WyTVuqFyx2+MUX3DaQXZxf5mdHF1xLEe&#10;ZNu/UxWEoXunAtBQm863DpqBAB1Yejwz41NhcPiKTMmMgImBLZmRLIaNj0GL03VtrHvDVYf8osQG&#10;qA/w9HBn3eh6cvHRrGpFtRFtGzZmt123Bh0oyGQTniP6M7dWemep/LURcTyBLCGGt/l8A+3f8jhJ&#10;ySrJJ5vpfDZJN2k2yWdkPiFxvsqnJM3T2813n2CcFo2oKi7vhOQnCcbp31F8HIZRPEGEqC9xniXZ&#10;yNEfiyTh+V2RnXAwka3oSjw/O9HCM/taVlA2LRwV7biOnqcfCIEenL6hK0EHnvpRBG7YDkFwMx/d&#10;a2SrqkcQhlFAG1AMfxNYNMp8xaiHySyx/bKnhmPUvpUgrjxOUz/KYZNmswQ25tKyvbRQyQCqxA6j&#10;cbl24/jvtRG7BiKNcpbqBgRZiyCVp6yOMobpCzUd/xR+vC/3wevpf7b8AQAA//8DAFBLAwQUAAYA&#10;CAAAACEAhCymb90AAAAKAQAADwAAAGRycy9kb3ducmV2LnhtbEyPy07EMAxF90j8Q2QkNohJqfqi&#10;1B0BEojtPD4gbTJtReNUTWba+XvMCpa2j67PrbarHcXFzH5whPC0iUAYap0eqEM4Hj4eCxA+KNJq&#10;dGQQrsbDtr69qVSp3UI7c9mHTnAI+VIh9CFMpZS+7Y1VfuMmQ3w7udmqwOPcST2rhcPtKOMoyqRV&#10;A/GHXk3mvTft9/5sEU5fy0P6vDSf4ZjvkuxNDXnjroj3d+vrC4hg1vAHw68+q0PNTo07k/ZiRIiT&#10;JGUUIS+4AgN5nPGiQUijpABZV/J/hfoHAAD//wMAUEsBAi0AFAAGAAgAAAAhALaDOJL+AAAA4QEA&#10;ABMAAAAAAAAAAAAAAAAAAAAAAFtDb250ZW50X1R5cGVzXS54bWxQSwECLQAUAAYACAAAACEAOP0h&#10;/9YAAACUAQAACwAAAAAAAAAAAAAAAAAvAQAAX3JlbHMvLnJlbHNQSwECLQAUAAYACAAAACEA0J97&#10;+YQCAAAXBQAADgAAAAAAAAAAAAAAAAAuAgAAZHJzL2Uyb0RvYy54bWxQSwECLQAUAAYACAAAACEA&#10;hCymb90AAAAKAQAADwAAAAAAAAAAAAAAAADeBAAAZHJzL2Rvd25yZXYueG1sUEsFBgAAAAAEAAQA&#10;8wAAAOgFAAAAAA==&#10;" stroked="f">
                <v:textbox>
                  <w:txbxContent>
                    <w:p w:rsidR="00FC4A98" w:rsidRPr="00FC4A98" w:rsidRDefault="00FC4A98" w:rsidP="00FC4A98">
                      <w:pPr>
                        <w:jc w:val="center"/>
                        <w:rPr>
                          <w:rFonts w:ascii="Proxima Nova" w:hAnsi="Proxima Nova"/>
                          <w:b/>
                          <w:noProof/>
                          <w:sz w:val="28"/>
                          <w:szCs w:val="28"/>
                        </w:rPr>
                      </w:pPr>
                      <w:r w:rsidRPr="00FC4A98">
                        <w:rPr>
                          <w:rFonts w:ascii="Proxima Nova" w:hAnsi="Proxima Nova"/>
                          <w:b/>
                          <w:noProof/>
                          <w:sz w:val="28"/>
                          <w:szCs w:val="28"/>
                        </w:rPr>
                        <w:t>Ambiente político</w:t>
                      </w:r>
                    </w:p>
                    <w:p w:rsidR="00FC4A98" w:rsidRPr="00F07554" w:rsidRDefault="00FC4A98" w:rsidP="00FC4A98">
                      <w:pPr>
                        <w:numPr>
                          <w:ilvl w:val="0"/>
                          <w:numId w:val="8"/>
                        </w:numPr>
                        <w:spacing w:after="60"/>
                        <w:ind w:left="374" w:hanging="187"/>
                        <w:rPr>
                          <w:rFonts w:ascii="Proxima Nova Light" w:hAnsi="Proxima Nova Light"/>
                          <w:noProof/>
                          <w:sz w:val="22"/>
                          <w:szCs w:val="22"/>
                          <w:lang w:val="es-ES"/>
                        </w:rPr>
                      </w:pPr>
                      <w:r w:rsidRPr="00F07554">
                        <w:rPr>
                          <w:rFonts w:ascii="Proxima Nova Light" w:hAnsi="Proxima Nova Light"/>
                          <w:noProof/>
                          <w:sz w:val="22"/>
                          <w:szCs w:val="22"/>
                          <w:lang w:val="es-ES"/>
                        </w:rPr>
                        <w:t>Gobiernos semi-democráticos e inestables desde la independencia</w:t>
                      </w:r>
                    </w:p>
                    <w:p w:rsidR="00FC4A98" w:rsidRPr="00F07554" w:rsidRDefault="00FC4A98" w:rsidP="00FC4A98">
                      <w:pPr>
                        <w:numPr>
                          <w:ilvl w:val="0"/>
                          <w:numId w:val="8"/>
                        </w:numPr>
                        <w:spacing w:after="60"/>
                        <w:ind w:left="374" w:hanging="187"/>
                        <w:rPr>
                          <w:rFonts w:ascii="Proxima Nova Light" w:hAnsi="Proxima Nova Light"/>
                          <w:noProof/>
                          <w:sz w:val="22"/>
                          <w:szCs w:val="22"/>
                          <w:lang w:val="es-ES"/>
                        </w:rPr>
                      </w:pPr>
                      <w:r w:rsidRPr="00F07554">
                        <w:rPr>
                          <w:rFonts w:ascii="Proxima Nova Light" w:hAnsi="Proxima Nova Light"/>
                          <w:noProof/>
                          <w:sz w:val="22"/>
                          <w:szCs w:val="22"/>
                          <w:lang w:val="es-ES"/>
                        </w:rPr>
                        <w:t>Alta movilidad de políticos y funcionarios públicos como resultado de los cambios de gobierno</w:t>
                      </w:r>
                    </w:p>
                    <w:p w:rsidR="00FC4A98" w:rsidRPr="00F07554" w:rsidRDefault="00FC4A98" w:rsidP="00FC4A98">
                      <w:pPr>
                        <w:numPr>
                          <w:ilvl w:val="0"/>
                          <w:numId w:val="8"/>
                        </w:numPr>
                        <w:spacing w:after="60"/>
                        <w:ind w:left="374" w:hanging="187"/>
                        <w:rPr>
                          <w:rFonts w:ascii="Proxima Nova Light" w:hAnsi="Proxima Nova Light"/>
                          <w:noProof/>
                          <w:sz w:val="22"/>
                          <w:szCs w:val="22"/>
                          <w:lang w:val="es-ES"/>
                        </w:rPr>
                      </w:pPr>
                      <w:r w:rsidRPr="00F07554">
                        <w:rPr>
                          <w:rFonts w:ascii="Proxima Nova Light" w:hAnsi="Proxima Nova Light"/>
                          <w:noProof/>
                          <w:sz w:val="22"/>
                          <w:szCs w:val="22"/>
                          <w:lang w:val="es-ES"/>
                        </w:rPr>
                        <w:t>Fragmentación en los centros de control para la supervivencia del recién nacido en el MoHFW</w:t>
                      </w:r>
                    </w:p>
                    <w:p w:rsidR="00FC4A98" w:rsidRPr="00F07554" w:rsidRDefault="00FC4A98" w:rsidP="00FC4A98">
                      <w:pPr>
                        <w:numPr>
                          <w:ilvl w:val="0"/>
                          <w:numId w:val="8"/>
                        </w:numPr>
                        <w:spacing w:after="60"/>
                        <w:ind w:left="374" w:hanging="187"/>
                        <w:rPr>
                          <w:rFonts w:ascii="Proxima Nova Light" w:hAnsi="Proxima Nova Light"/>
                          <w:noProof/>
                          <w:sz w:val="22"/>
                          <w:szCs w:val="22"/>
                          <w:lang w:val="es-ES"/>
                        </w:rPr>
                      </w:pPr>
                      <w:r w:rsidRPr="00F07554">
                        <w:rPr>
                          <w:rFonts w:ascii="Proxima Nova Light" w:hAnsi="Proxima Nova Light"/>
                          <w:noProof/>
                          <w:sz w:val="22"/>
                          <w:szCs w:val="22"/>
                          <w:lang w:val="es-ES"/>
                        </w:rPr>
                        <w:t>Gira de estudio a Nepal con funcionarios del MoHFW</w:t>
                      </w:r>
                    </w:p>
                    <w:p w:rsidR="00FC4A98" w:rsidRPr="00F07554" w:rsidRDefault="00FC4A98" w:rsidP="00FC4A98">
                      <w:pPr>
                        <w:numPr>
                          <w:ilvl w:val="0"/>
                          <w:numId w:val="8"/>
                        </w:numPr>
                        <w:spacing w:after="60"/>
                        <w:ind w:left="374" w:hanging="187"/>
                        <w:rPr>
                          <w:rFonts w:ascii="Proxima Nova Light" w:hAnsi="Proxima Nova Light"/>
                          <w:noProof/>
                          <w:sz w:val="22"/>
                          <w:szCs w:val="22"/>
                          <w:lang w:val="es-ES"/>
                        </w:rPr>
                      </w:pPr>
                      <w:r w:rsidRPr="00F07554">
                        <w:rPr>
                          <w:rFonts w:ascii="Proxima Nova Light" w:hAnsi="Proxima Nova Light"/>
                          <w:noProof/>
                          <w:sz w:val="22"/>
                          <w:szCs w:val="22"/>
                          <w:lang w:val="es-ES"/>
                        </w:rPr>
                        <w:t>Participación de los responsables de políticas desde el inicio en nuevos proyectos</w:t>
                      </w:r>
                    </w:p>
                  </w:txbxContent>
                </v:textbox>
                <w10:wrap anchorx="margin"/>
              </v:shape>
            </w:pict>
          </mc:Fallback>
        </mc:AlternateContent>
      </w:r>
      <w:r w:rsidR="00FC4A98" w:rsidRPr="007A5A3F">
        <w:rPr>
          <w:rFonts w:ascii="Arial" w:hAnsi="Arial" w:cs="Arial"/>
          <w:noProof/>
        </w:rPr>
        <mc:AlternateContent>
          <mc:Choice Requires="wpg">
            <w:drawing>
              <wp:anchor distT="0" distB="0" distL="114300" distR="114300" simplePos="0" relativeHeight="251663360" behindDoc="0" locked="0" layoutInCell="1" allowOverlap="1" wp14:anchorId="55001691" wp14:editId="7F6EA9E4">
                <wp:simplePos x="0" y="0"/>
                <wp:positionH relativeFrom="column">
                  <wp:posOffset>-368300</wp:posOffset>
                </wp:positionH>
                <wp:positionV relativeFrom="paragraph">
                  <wp:posOffset>2934335</wp:posOffset>
                </wp:positionV>
                <wp:extent cx="6949440" cy="3474720"/>
                <wp:effectExtent l="0" t="0" r="22860" b="11430"/>
                <wp:wrapNone/>
                <wp:docPr id="17" name="Group 17"/>
                <wp:cNvGraphicFramePr/>
                <a:graphic xmlns:a="http://schemas.openxmlformats.org/drawingml/2006/main">
                  <a:graphicData uri="http://schemas.microsoft.com/office/word/2010/wordprocessingGroup">
                    <wpg:wgp>
                      <wpg:cNvGrpSpPr/>
                      <wpg:grpSpPr>
                        <a:xfrm>
                          <a:off x="0" y="0"/>
                          <a:ext cx="6949440" cy="3474720"/>
                          <a:chOff x="0" y="0"/>
                          <a:chExt cx="7086600" cy="3474720"/>
                        </a:xfrm>
                      </wpg:grpSpPr>
                      <wps:wsp>
                        <wps:cNvPr id="3" name="Oval 3"/>
                        <wps:cNvSpPr>
                          <a:spLocks noChangeArrowheads="1"/>
                        </wps:cNvSpPr>
                        <wps:spPr bwMode="auto">
                          <a:xfrm>
                            <a:off x="0" y="0"/>
                            <a:ext cx="3657600" cy="34747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Oval 4"/>
                        <wps:cNvSpPr>
                          <a:spLocks noChangeArrowheads="1"/>
                        </wps:cNvSpPr>
                        <wps:spPr bwMode="auto">
                          <a:xfrm>
                            <a:off x="3429000" y="0"/>
                            <a:ext cx="3657600" cy="34747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w14:anchorId="0913B062" id="Group 17" o:spid="_x0000_s1026" style="position:absolute;margin-left:-29pt;margin-top:231.05pt;width:547.2pt;height:273.6pt;z-index:251663360;mso-width-relative:margin" coordsize="70866,34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GW25gIAAIIJAAAOAAAAZHJzL2Uyb0RvYy54bWzsVslu2zAQvRfoPxC8O5JseRMiB4GXoEDa&#10;BEj7AbRESUQpkiVpy2nRf++QkpfEQBGkaE7RgeI6fPNm3kiXV7uaoy3VhkmR4ugixIiKTOZMlCn+&#10;9nXVm2BkLBE54VLQFD9Sg69mHz9cNiqhfVlJnlONwIgwSaNSXFmrkiAwWUVrYi6kogIWC6lrYmGo&#10;yyDXpAHrNQ/6YTgKGqlzpWVGjYHZRbuIZ95+UdDM3hWFoRbxFAM261vt27Vrg9klSUpNVMWyDgZ5&#10;BYqaMAGXHkwtiCVoo9mZqZplWhpZ2ItM1oEsCpZR7wN4E4XPvLnRcqO8L2XSlOpAE1D7jKdXm82+&#10;bO81YjnEboyRIDXEyF+LYAzkNKpMYM+NVg/qXncTZTty/u4KXbs3eIJ2ntbHA610Z1EGk6NpPI1j&#10;YD+DtUE8jsf9jvisguicncuqZXdyHE5Go/D8ZLC/OHD4DnAaBUlkjjyZf+PpoSKKevqN46DjabCn&#10;6W5LOBq0JPkNjiHHhVG3MvtukJDzioiSXmstm4qSHPBEbj+gPjngBgaOonXzWebAP9lY6ZPpJeQO&#10;RsPxXykiidLG3lBZI9dJMeWcKeMcIwnZ3hrrEB13uWkhV4xzmCcJF6hJ8XTYH/oDRnKWu0XvqC7X&#10;c64REAFB9493Dyg43QZZLHJvzJGw7PqWMN724XIunD1IGIDT9Vr5/JqG0+VkOYl7cX+07MXhYtG7&#10;Xs3j3mgVjYeLwWI+X0S/HbQoTiqW51Q4dHspR/HLUqArKq0ID2J+4oU5dXbln3Nng6cwPLHg1f7t&#10;vfPRdwF36jLJWuaPEHwt29oEtRQ6ldQ/MWqgLqXY/NgQTTHinwQk0DTyUrJ+EA+dlJA+XVmfrhCR&#10;gakUW4za7ty2xW+jNCsruCnyYRXyGpKuYD4Xjqi6VAVNtVj/u7jiJ+KK31Bcg7g/hQzG6Lx+vUvs&#10;XWJvIjH/NYMPvS8X3U+J+5M4HXtJHn+dZn8AAAD//wMAUEsDBBQABgAIAAAAIQClcdBR4wAAAA0B&#10;AAAPAAAAZHJzL2Rvd25yZXYueG1sTI/BasMwEETvhf6D2EJvieQ4MalrOYTQ9hQKTQqlt421sU0s&#10;yViK7fx95VNzm2WG2TfZZtQN66lztTUSorkARqawqjalhO/j+2wNzHk0ChtrSMKNHGzyx4cMU2UH&#10;80X9wZcslBiXooTK+zbl3BUVaXRz25IJ3tl2Gn04u5KrDodQrhu+ECLhGmsTPlTY0q6i4nK4agkf&#10;Aw7bOHrr95fz7vZ7XH3+7COS8vlp3L4C8zT6/zBM+AEd8sB0slejHGskzFbrsMVLWCaLCNiUEHGy&#10;BHaalHiJgecZv1+R/wEAAP//AwBQSwECLQAUAAYACAAAACEAtoM4kv4AAADhAQAAEwAAAAAAAAAA&#10;AAAAAAAAAAAAW0NvbnRlbnRfVHlwZXNdLnhtbFBLAQItABQABgAIAAAAIQA4/SH/1gAAAJQBAAAL&#10;AAAAAAAAAAAAAAAAAC8BAABfcmVscy8ucmVsc1BLAQItABQABgAIAAAAIQDWaGW25gIAAIIJAAAO&#10;AAAAAAAAAAAAAAAAAC4CAABkcnMvZTJvRG9jLnhtbFBLAQItABQABgAIAAAAIQClcdBR4wAAAA0B&#10;AAAPAAAAAAAAAAAAAAAAAEAFAABkcnMvZG93bnJldi54bWxQSwUGAAAAAAQABADzAAAAUAYAAAAA&#10;">
                <v:oval id="Oval 3" o:spid="_x0000_s1027" style="position:absolute;width:36576;height:347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Bu1sMA&#10;AADaAAAADwAAAGRycy9kb3ducmV2LnhtbESPzWrDMBCE74G+g9hCLyGR04YQnMihBAo9FJq/B9hY&#10;G9mxtXIlNXbfvioUchxm5htmvRlsK27kQ+1YwWyagSAuna7ZKDgd3yZLECEia2wdk4IfCrApHkZr&#10;zLXreU+3QzQiQTjkqKCKsculDGVFFsPUdcTJuzhvMSbpjdQe+wS3rXzOsoW0WHNaqLCjbUVlc/i2&#10;Cs7nkxvkl//cjU3jcX7tO/OxU+rpcXhdgYg0xHv4v/2uFbzA35V0A2T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dBu1sMAAADaAAAADwAAAAAAAAAAAAAAAACYAgAAZHJzL2Rv&#10;d25yZXYueG1sUEsFBgAAAAAEAAQA9QAAAIgDAAAAAA==&#10;" filled="f"/>
                <v:oval id="Oval 4" o:spid="_x0000_s1028" style="position:absolute;left:34290;width:36576;height:347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n2osMA&#10;AADaAAAADwAAAGRycy9kb3ducmV2LnhtbESPzWrDMBCE74G+g9hCL6GWW0IIbuRQCoEeCvl9gI21&#10;kZ1YK0dSY+ftq0Igx2FmvmHmi8G24ko+NI4VvGU5COLK6YaNgv1u+ToDESKyxtYxKbhRgEX5NJpj&#10;oV3PG7puoxEJwqFABXWMXSFlqGqyGDLXESfv6LzFmKQ3UnvsE9y28j3Pp9Jiw2mhxo6+aqrO21+r&#10;4HDYu0Fe/Go9NmePk1PfmZ+1Ui/Pw+cHiEhDfITv7W+tYAL/V9INkO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jn2osMAAADaAAAADwAAAAAAAAAAAAAAAACYAgAAZHJzL2Rv&#10;d25yZXYueG1sUEsFBgAAAAAEAAQA9QAAAIgDAAAAAA==&#10;" filled="f"/>
              </v:group>
            </w:pict>
          </mc:Fallback>
        </mc:AlternateContent>
      </w:r>
      <w:r w:rsidR="00FC4A98" w:rsidRPr="007A5A3F">
        <w:rPr>
          <w:rFonts w:ascii="Arial" w:hAnsi="Arial" w:cs="Arial"/>
          <w:noProof/>
        </w:rPr>
        <mc:AlternateContent>
          <mc:Choice Requires="wps">
            <w:drawing>
              <wp:anchor distT="0" distB="0" distL="114300" distR="114300" simplePos="0" relativeHeight="251662336" behindDoc="0" locked="0" layoutInCell="1" allowOverlap="1" wp14:anchorId="53787B46" wp14:editId="501E188D">
                <wp:simplePos x="0" y="0"/>
                <wp:positionH relativeFrom="margin">
                  <wp:posOffset>1346200</wp:posOffset>
                </wp:positionH>
                <wp:positionV relativeFrom="paragraph">
                  <wp:posOffset>212725</wp:posOffset>
                </wp:positionV>
                <wp:extent cx="3657600" cy="3474720"/>
                <wp:effectExtent l="0" t="0" r="19050" b="11430"/>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34747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4A6CE2C" id="Oval 2" o:spid="_x0000_s1026" style="position:absolute;margin-left:106pt;margin-top:16.75pt;width:4in;height:273.6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BDVcQIAAO0EAAAOAAAAZHJzL2Uyb0RvYy54bWysVNtuGyEQfa/Uf0C8O3vJ+rbKOoq8dlUp&#10;bSKl/QAMrBeVBQrY67TKv3dgbddpXqqq+8AODAznzJzh5vbQSbTn1gmtKpxdpRhxRTUTalvhr1/W&#10;oxlGzhPFiNSKV/iZO3y7eP/upjclz3WrJeMWQRDlyt5UuPXelEniaMs74q604QqcjbYd8TC124RZ&#10;0kP0TiZ5mk6SXltmrKbcOVitBydexPhNw6l/aBrHPZIVBmw+jjaOmzAmixtSbi0xraBHGOQfUHRE&#10;KLj0HKomnqCdFW9CdYJa7XTjr6juEt00gvLIAdhk6R9snlpieOQCyXHmnCb3/8LSz/tHiwSrcI6R&#10;Ih2U6GFPJMpDZnrjStjwZB5t4ObMvabfHFJ62RK15XfW6r7lhAGeLOxPXh0IEwdH0ab/pBkEJjuv&#10;Y5IOje1CQKCPDrEWz+da8INHFBavJ+PpJIWSUfBdF9NimsdqJaQ8HTfW+Q9cdygYFeZSCuNCvkhJ&#10;9vfOB0SkPO0Ky0qvhZSx5lKhvsLzcT6OB5yWggVnJGq3m6W0CBIBuOIX6UEKLrdZvVMsBgtJWB1t&#10;T4QcbLhcqhAPOAGcozXI4uc8na9mq1kxKvLJalSkdT26Wy+L0WSdTcf1db1c1tlLgJYVZSsY4yqg&#10;O0k0K/5OAsdmGcR1FukrFu6S7Dp+b8kmr2HExAKr0z+yi9UPBR+Es9HsGYpv9dBz8EaA0Wr7A6Me&#10;+q3C7vuOWI6R/KhAQPOsKEKDxkkxDtVG9tKzufQQRSFUhT1Gg7n0Q1PvjBXbFm7KYlmVvgPRNSJq&#10;IQhyQHWUKvRUZHDs/9C0l/O46/crtfgFAAD//wMAUEsDBBQABgAIAAAAIQB2KcvE3wAAAAoBAAAP&#10;AAAAZHJzL2Rvd25yZXYueG1sTI/BTsMwEETvSPyDtUhcEHWaUhqFbCqExA2JUvoBTrw4obEdbLcJ&#10;f89yguPsjGbfVNvZDuJMIfbeISwXGQhyrde9MwiH9+fbAkRMymk1eEcI3xRhW19eVKrUfnJvdN4n&#10;I7jExVIhdCmNpZSx7ciquPAjOfY+fLAqsQxG6qAmLreDzLPsXlrVO/7QqZGeOmqP+5NFaJqDn+VX&#10;eN3dmGNQd5/TaF52iNdX8+MDiERz+gvDLz6jQ81MjT85HcWAkC9z3pIQVqs1CA5sioIPDcK6yDYg&#10;60r+n1D/AAAA//8DAFBLAQItABQABgAIAAAAIQC2gziS/gAAAOEBAAATAAAAAAAAAAAAAAAAAAAA&#10;AABbQ29udGVudF9UeXBlc10ueG1sUEsBAi0AFAAGAAgAAAAhADj9If/WAAAAlAEAAAsAAAAAAAAA&#10;AAAAAAAALwEAAF9yZWxzLy5yZWxzUEsBAi0AFAAGAAgAAAAhAChMENVxAgAA7QQAAA4AAAAAAAAA&#10;AAAAAAAALgIAAGRycy9lMm9Eb2MueG1sUEsBAi0AFAAGAAgAAAAhAHYpy8TfAAAACgEAAA8AAAAA&#10;AAAAAAAAAAAAywQAAGRycy9kb3ducmV2LnhtbFBLBQYAAAAABAAEAPMAAADXBQAAAAA=&#10;" filled="f">
                <w10:wrap anchorx="margin"/>
              </v:oval>
            </w:pict>
          </mc:Fallback>
        </mc:AlternateContent>
      </w:r>
      <w:r w:rsidR="00FC4A98" w:rsidRPr="007A5A3F">
        <w:rPr>
          <w:rFonts w:ascii="Arial" w:hAnsi="Arial" w:cs="Arial"/>
          <w:lang w:val="es-ES"/>
        </w:rPr>
        <w:br w:type="page"/>
      </w:r>
    </w:p>
    <w:p w:rsidR="00FC4A98" w:rsidRPr="007A5A3F" w:rsidRDefault="00FC4A98" w:rsidP="00F07554">
      <w:pPr>
        <w:numPr>
          <w:ilvl w:val="0"/>
          <w:numId w:val="6"/>
        </w:numPr>
        <w:spacing w:before="120"/>
        <w:jc w:val="both"/>
        <w:rPr>
          <w:rFonts w:ascii="Arial" w:hAnsi="Arial" w:cs="Arial"/>
          <w:b/>
          <w:sz w:val="28"/>
          <w:szCs w:val="28"/>
          <w:lang w:val="es-ES"/>
        </w:rPr>
      </w:pPr>
      <w:r w:rsidRPr="007A5A3F">
        <w:rPr>
          <w:rFonts w:ascii="Arial" w:hAnsi="Arial" w:cs="Arial"/>
          <w:b/>
          <w:sz w:val="28"/>
          <w:szCs w:val="28"/>
          <w:lang w:val="es-ES"/>
        </w:rPr>
        <w:lastRenderedPageBreak/>
        <w:t>Considerando el modelo de cambio de políticas que se discutió en la presentación, clasificar las actividades y eventos en el artículo bajo las tres siguientes características:</w:t>
      </w:r>
    </w:p>
    <w:p w:rsidR="00FC4A98" w:rsidRPr="007A5A3F" w:rsidRDefault="00FC4A98" w:rsidP="00F07554">
      <w:pPr>
        <w:pStyle w:val="Prrafodelista"/>
        <w:jc w:val="both"/>
        <w:rPr>
          <w:rFonts w:ascii="Arial" w:hAnsi="Arial" w:cs="Arial"/>
          <w:lang w:val="es-ES"/>
        </w:rPr>
      </w:pPr>
    </w:p>
    <w:p w:rsidR="00FC4A98" w:rsidRPr="007A5A3F" w:rsidRDefault="00FC4A98" w:rsidP="00F07554">
      <w:pPr>
        <w:ind w:left="720"/>
        <w:jc w:val="both"/>
        <w:rPr>
          <w:rFonts w:ascii="Arial" w:hAnsi="Arial" w:cs="Arial"/>
          <w:b/>
          <w:lang w:val="es-ES"/>
        </w:rPr>
      </w:pPr>
      <w:r w:rsidRPr="007A5A3F">
        <w:rPr>
          <w:rFonts w:ascii="Arial" w:hAnsi="Arial" w:cs="Arial"/>
          <w:b/>
          <w:lang w:val="es-ES"/>
        </w:rPr>
        <w:t>Comunidades de políticas:</w:t>
      </w:r>
    </w:p>
    <w:p w:rsidR="00FC4A98" w:rsidRPr="007A5A3F" w:rsidRDefault="00FC4A98" w:rsidP="00F07554">
      <w:pPr>
        <w:ind w:left="720"/>
        <w:jc w:val="both"/>
        <w:rPr>
          <w:rFonts w:ascii="Arial" w:hAnsi="Arial" w:cs="Arial"/>
          <w:lang w:val="es-ES"/>
        </w:rPr>
      </w:pPr>
    </w:p>
    <w:p w:rsidR="00FC4A98" w:rsidRPr="007A5A3F" w:rsidRDefault="00FC4A98" w:rsidP="00F07554">
      <w:pPr>
        <w:numPr>
          <w:ilvl w:val="0"/>
          <w:numId w:val="11"/>
        </w:numPr>
        <w:spacing w:after="120"/>
        <w:jc w:val="both"/>
        <w:rPr>
          <w:rFonts w:ascii="Arial" w:hAnsi="Arial" w:cs="Arial"/>
          <w:lang w:val="es-ES"/>
        </w:rPr>
      </w:pPr>
      <w:r w:rsidRPr="007A5A3F">
        <w:rPr>
          <w:rFonts w:ascii="Arial" w:hAnsi="Arial" w:cs="Arial"/>
          <w:lang w:val="es-ES"/>
        </w:rPr>
        <w:t>Grupo de Trabajo del Recién Nacido</w:t>
      </w:r>
    </w:p>
    <w:p w:rsidR="00FC4A98" w:rsidRPr="007A5A3F" w:rsidRDefault="00FC4A98" w:rsidP="00F07554">
      <w:pPr>
        <w:numPr>
          <w:ilvl w:val="0"/>
          <w:numId w:val="11"/>
        </w:numPr>
        <w:spacing w:after="120"/>
        <w:jc w:val="both"/>
        <w:rPr>
          <w:rFonts w:ascii="Arial" w:hAnsi="Arial" w:cs="Arial"/>
          <w:lang w:val="es-ES"/>
        </w:rPr>
      </w:pPr>
      <w:r w:rsidRPr="007A5A3F">
        <w:rPr>
          <w:rFonts w:ascii="Arial" w:hAnsi="Arial" w:cs="Arial"/>
          <w:lang w:val="es-ES"/>
        </w:rPr>
        <w:t>El programa SNL (Salvando Vidas de los Recién Nacidos) logró que múltiples organizaciones e individuos se apropiaran del tema.</w:t>
      </w:r>
    </w:p>
    <w:p w:rsidR="00FC4A98" w:rsidRPr="007A5A3F" w:rsidRDefault="00FC4A98" w:rsidP="00F07554">
      <w:pPr>
        <w:numPr>
          <w:ilvl w:val="0"/>
          <w:numId w:val="11"/>
        </w:numPr>
        <w:spacing w:after="120"/>
        <w:jc w:val="both"/>
        <w:rPr>
          <w:rFonts w:ascii="Arial" w:hAnsi="Arial" w:cs="Arial"/>
          <w:lang w:val="es-ES"/>
        </w:rPr>
      </w:pPr>
      <w:r w:rsidRPr="007A5A3F">
        <w:rPr>
          <w:rFonts w:ascii="Arial" w:hAnsi="Arial" w:cs="Arial"/>
          <w:lang w:val="es-ES"/>
        </w:rPr>
        <w:t>Miembros activos de las asociaciones médicas</w:t>
      </w:r>
    </w:p>
    <w:p w:rsidR="00FC4A98" w:rsidRPr="007A5A3F" w:rsidRDefault="00FC4A98" w:rsidP="00F07554">
      <w:pPr>
        <w:numPr>
          <w:ilvl w:val="0"/>
          <w:numId w:val="11"/>
        </w:numPr>
        <w:jc w:val="both"/>
        <w:rPr>
          <w:rFonts w:ascii="Arial" w:hAnsi="Arial" w:cs="Arial"/>
          <w:lang w:val="es-ES"/>
        </w:rPr>
      </w:pPr>
      <w:r w:rsidRPr="007A5A3F">
        <w:rPr>
          <w:rFonts w:ascii="Arial" w:hAnsi="Arial" w:cs="Arial"/>
          <w:lang w:val="es-ES"/>
        </w:rPr>
        <w:t>Red informal de 6 abanderados de políticas que se reunieron y coordinaron la estrategia</w:t>
      </w:r>
    </w:p>
    <w:p w:rsidR="00FC4A98" w:rsidRPr="007A5A3F" w:rsidRDefault="00FC4A98" w:rsidP="00F07554">
      <w:pPr>
        <w:jc w:val="both"/>
        <w:rPr>
          <w:rFonts w:ascii="Arial" w:hAnsi="Arial" w:cs="Arial"/>
          <w:lang w:val="es-ES"/>
        </w:rPr>
      </w:pPr>
    </w:p>
    <w:p w:rsidR="00FC4A98" w:rsidRPr="007A5A3F" w:rsidRDefault="00FC4A98" w:rsidP="00F07554">
      <w:pPr>
        <w:ind w:left="720"/>
        <w:jc w:val="both"/>
        <w:rPr>
          <w:rFonts w:ascii="Arial" w:hAnsi="Arial" w:cs="Arial"/>
          <w:b/>
          <w:lang w:val="es-ES"/>
        </w:rPr>
      </w:pPr>
      <w:r w:rsidRPr="007A5A3F">
        <w:rPr>
          <w:rFonts w:ascii="Arial" w:hAnsi="Arial" w:cs="Arial"/>
          <w:b/>
          <w:lang w:val="es-ES"/>
        </w:rPr>
        <w:t>Aprendizaje de políticas/programas:</w:t>
      </w:r>
    </w:p>
    <w:p w:rsidR="00FC4A98" w:rsidRPr="007A5A3F" w:rsidRDefault="00FC4A98" w:rsidP="00F07554">
      <w:pPr>
        <w:ind w:left="720"/>
        <w:jc w:val="both"/>
        <w:rPr>
          <w:rFonts w:ascii="Arial" w:hAnsi="Arial" w:cs="Arial"/>
          <w:lang w:val="es-ES"/>
        </w:rPr>
      </w:pPr>
    </w:p>
    <w:p w:rsidR="00FC4A98" w:rsidRPr="007A5A3F" w:rsidRDefault="00FC4A98" w:rsidP="00F07554">
      <w:pPr>
        <w:numPr>
          <w:ilvl w:val="0"/>
          <w:numId w:val="12"/>
        </w:numPr>
        <w:spacing w:after="120"/>
        <w:jc w:val="both"/>
        <w:rPr>
          <w:rFonts w:ascii="Arial" w:hAnsi="Arial" w:cs="Arial"/>
          <w:lang w:val="es-ES"/>
        </w:rPr>
      </w:pPr>
      <w:r w:rsidRPr="007A5A3F">
        <w:rPr>
          <w:rFonts w:ascii="Arial" w:hAnsi="Arial" w:cs="Arial"/>
          <w:lang w:val="es-ES"/>
        </w:rPr>
        <w:t xml:space="preserve">Datos del Censo de Demografía y Salud (indicadores </w:t>
      </w:r>
      <w:r w:rsidR="00D444DC">
        <w:rPr>
          <w:rFonts w:ascii="Arial" w:hAnsi="Arial" w:cs="Arial"/>
          <w:lang w:val="es-ES"/>
        </w:rPr>
        <w:t>confiables</w:t>
      </w:r>
      <w:r w:rsidRPr="007A5A3F">
        <w:rPr>
          <w:rFonts w:ascii="Arial" w:hAnsi="Arial" w:cs="Arial"/>
          <w:lang w:val="es-ES"/>
        </w:rPr>
        <w:t>) que demuestran la gravedad y los logros (2001, 2004, 2007)</w:t>
      </w:r>
    </w:p>
    <w:p w:rsidR="00FC4A98" w:rsidRPr="007A5A3F" w:rsidRDefault="00FC4A98" w:rsidP="00F07554">
      <w:pPr>
        <w:numPr>
          <w:ilvl w:val="0"/>
          <w:numId w:val="11"/>
        </w:numPr>
        <w:spacing w:after="120"/>
        <w:jc w:val="both"/>
        <w:rPr>
          <w:rFonts w:ascii="Arial" w:hAnsi="Arial" w:cs="Arial"/>
          <w:lang w:val="es-ES"/>
        </w:rPr>
      </w:pPr>
      <w:r w:rsidRPr="007A5A3F">
        <w:rPr>
          <w:rFonts w:ascii="Arial" w:hAnsi="Arial" w:cs="Arial"/>
          <w:lang w:val="es-ES"/>
        </w:rPr>
        <w:t>Resultados de investigación procedentes de los estudios de la intervención</w:t>
      </w:r>
    </w:p>
    <w:p w:rsidR="00FC4A98" w:rsidRPr="007A5A3F" w:rsidRDefault="00FC4A98" w:rsidP="00F07554">
      <w:pPr>
        <w:numPr>
          <w:ilvl w:val="0"/>
          <w:numId w:val="12"/>
        </w:numPr>
        <w:jc w:val="both"/>
        <w:rPr>
          <w:rFonts w:ascii="Arial" w:hAnsi="Arial" w:cs="Arial"/>
          <w:lang w:val="es-ES"/>
        </w:rPr>
      </w:pPr>
      <w:r w:rsidRPr="007A5A3F">
        <w:rPr>
          <w:rFonts w:ascii="Arial" w:hAnsi="Arial" w:cs="Arial"/>
          <w:lang w:val="es-ES"/>
        </w:rPr>
        <w:t xml:space="preserve">Gira de estudio a Nepal con funcionarios del </w:t>
      </w:r>
      <w:proofErr w:type="spellStart"/>
      <w:r w:rsidRPr="007A5A3F">
        <w:rPr>
          <w:rFonts w:ascii="Arial" w:hAnsi="Arial" w:cs="Arial"/>
          <w:lang w:val="es-ES"/>
        </w:rPr>
        <w:t>MoHFW</w:t>
      </w:r>
      <w:proofErr w:type="spellEnd"/>
    </w:p>
    <w:p w:rsidR="00FC4A98" w:rsidRPr="007A5A3F" w:rsidRDefault="00FC4A98" w:rsidP="00F07554">
      <w:pPr>
        <w:ind w:left="720"/>
        <w:jc w:val="both"/>
        <w:rPr>
          <w:rFonts w:ascii="Arial" w:hAnsi="Arial" w:cs="Arial"/>
          <w:lang w:val="es-ES"/>
        </w:rPr>
      </w:pPr>
    </w:p>
    <w:p w:rsidR="00FC4A98" w:rsidRPr="007A5A3F" w:rsidRDefault="00FC4A98" w:rsidP="00F07554">
      <w:pPr>
        <w:ind w:left="720"/>
        <w:jc w:val="both"/>
        <w:rPr>
          <w:rFonts w:ascii="Arial" w:hAnsi="Arial" w:cs="Arial"/>
          <w:b/>
          <w:lang w:val="es-ES"/>
        </w:rPr>
      </w:pPr>
      <w:r w:rsidRPr="007A5A3F">
        <w:rPr>
          <w:rFonts w:ascii="Arial" w:hAnsi="Arial" w:cs="Arial"/>
          <w:b/>
          <w:lang w:val="es-ES"/>
        </w:rPr>
        <w:t>Concentración de la atención</w:t>
      </w:r>
    </w:p>
    <w:p w:rsidR="00FC4A98" w:rsidRPr="007A5A3F" w:rsidRDefault="00FC4A98" w:rsidP="00F07554">
      <w:pPr>
        <w:ind w:left="720"/>
        <w:jc w:val="both"/>
        <w:rPr>
          <w:rFonts w:ascii="Arial" w:hAnsi="Arial" w:cs="Arial"/>
          <w:lang w:val="es-ES"/>
        </w:rPr>
      </w:pPr>
    </w:p>
    <w:p w:rsidR="00FC4A98" w:rsidRPr="007A5A3F" w:rsidRDefault="00FC4A98" w:rsidP="00F07554">
      <w:pPr>
        <w:numPr>
          <w:ilvl w:val="0"/>
          <w:numId w:val="13"/>
        </w:numPr>
        <w:spacing w:after="120"/>
        <w:jc w:val="both"/>
        <w:rPr>
          <w:rFonts w:ascii="Arial" w:hAnsi="Arial" w:cs="Arial"/>
          <w:lang w:val="es-ES"/>
        </w:rPr>
      </w:pPr>
      <w:r w:rsidRPr="007A5A3F">
        <w:rPr>
          <w:rFonts w:ascii="Arial" w:hAnsi="Arial" w:cs="Arial"/>
          <w:lang w:val="es-ES"/>
        </w:rPr>
        <w:t>ODM4 e influencia transnacional</w:t>
      </w:r>
    </w:p>
    <w:p w:rsidR="00FC4A98" w:rsidRPr="007A5A3F" w:rsidRDefault="00FC4A98" w:rsidP="00F07554">
      <w:pPr>
        <w:numPr>
          <w:ilvl w:val="0"/>
          <w:numId w:val="13"/>
        </w:numPr>
        <w:spacing w:after="120"/>
        <w:jc w:val="both"/>
        <w:rPr>
          <w:rFonts w:ascii="Arial" w:hAnsi="Arial" w:cs="Arial"/>
          <w:lang w:val="es-ES"/>
        </w:rPr>
      </w:pPr>
      <w:r w:rsidRPr="007A5A3F">
        <w:rPr>
          <w:rFonts w:ascii="Arial" w:hAnsi="Arial" w:cs="Arial"/>
          <w:lang w:val="es-ES"/>
        </w:rPr>
        <w:t>Eventos temáticos -presentación del informe del Censo de Demografía y Salud, reuniones de divulgación de los informes de investigación</w:t>
      </w:r>
    </w:p>
    <w:p w:rsidR="00FC4A98" w:rsidRPr="007A5A3F" w:rsidRDefault="00FC4A98" w:rsidP="00F07554">
      <w:pPr>
        <w:numPr>
          <w:ilvl w:val="0"/>
          <w:numId w:val="13"/>
        </w:numPr>
        <w:spacing w:after="120"/>
        <w:jc w:val="both"/>
        <w:rPr>
          <w:rFonts w:ascii="Arial" w:hAnsi="Arial" w:cs="Arial"/>
          <w:lang w:val="es-ES"/>
        </w:rPr>
      </w:pPr>
      <w:r w:rsidRPr="007A5A3F">
        <w:rPr>
          <w:rFonts w:ascii="Arial" w:hAnsi="Arial" w:cs="Arial"/>
          <w:lang w:val="es-ES"/>
        </w:rPr>
        <w:t>Eventos temáticos - Reunión en 2003 de las Alianzas por un Recién Nacido Saludable en Dhaka, Congreso Internacional Perinatal de Bangladesh</w:t>
      </w:r>
    </w:p>
    <w:p w:rsidR="00FC4A98" w:rsidRPr="007A5A3F" w:rsidRDefault="00FC4A98" w:rsidP="00F07554">
      <w:pPr>
        <w:numPr>
          <w:ilvl w:val="0"/>
          <w:numId w:val="13"/>
        </w:numPr>
        <w:spacing w:after="120"/>
        <w:jc w:val="both"/>
        <w:rPr>
          <w:rFonts w:ascii="Arial" w:hAnsi="Arial" w:cs="Arial"/>
          <w:lang w:val="es-ES"/>
        </w:rPr>
      </w:pPr>
      <w:r w:rsidRPr="007A5A3F">
        <w:rPr>
          <w:rFonts w:ascii="Arial" w:hAnsi="Arial" w:cs="Arial"/>
          <w:lang w:val="es-ES"/>
        </w:rPr>
        <w:t>Declaración de Dhaka para la salud del recién nacido</w:t>
      </w:r>
    </w:p>
    <w:p w:rsidR="00FC4A98" w:rsidRPr="007A5A3F" w:rsidRDefault="00FC4A98" w:rsidP="00F07554">
      <w:pPr>
        <w:numPr>
          <w:ilvl w:val="0"/>
          <w:numId w:val="13"/>
        </w:numPr>
        <w:jc w:val="both"/>
        <w:rPr>
          <w:rFonts w:ascii="Arial" w:hAnsi="Arial" w:cs="Arial"/>
          <w:lang w:val="es-ES"/>
        </w:rPr>
      </w:pPr>
      <w:r w:rsidRPr="007A5A3F">
        <w:rPr>
          <w:rFonts w:ascii="Arial" w:hAnsi="Arial" w:cs="Arial"/>
          <w:lang w:val="es-ES"/>
        </w:rPr>
        <w:t>Cobertura televisiva de muchos eventos</w:t>
      </w:r>
    </w:p>
    <w:p w:rsidR="00FC4A98" w:rsidRPr="007A5A3F" w:rsidRDefault="00FC4A98" w:rsidP="00F07554">
      <w:pPr>
        <w:pStyle w:val="Prrafodelista"/>
        <w:ind w:hanging="360"/>
        <w:jc w:val="both"/>
        <w:rPr>
          <w:rFonts w:ascii="Arial" w:hAnsi="Arial" w:cs="Arial"/>
          <w:szCs w:val="24"/>
          <w:lang w:val="es-ES"/>
        </w:rPr>
      </w:pPr>
    </w:p>
    <w:p w:rsidR="00FC4A98" w:rsidRPr="007A5A3F" w:rsidRDefault="00FC4A98" w:rsidP="00F07554">
      <w:pPr>
        <w:numPr>
          <w:ilvl w:val="0"/>
          <w:numId w:val="6"/>
        </w:numPr>
        <w:jc w:val="both"/>
        <w:rPr>
          <w:rFonts w:ascii="Arial" w:hAnsi="Arial" w:cs="Arial"/>
          <w:b/>
          <w:sz w:val="28"/>
          <w:szCs w:val="28"/>
          <w:lang w:val="es-ES"/>
        </w:rPr>
      </w:pPr>
      <w:r w:rsidRPr="007A5A3F">
        <w:rPr>
          <w:rFonts w:ascii="Arial" w:hAnsi="Arial" w:cs="Arial"/>
          <w:b/>
          <w:sz w:val="28"/>
          <w:szCs w:val="28"/>
          <w:lang w:val="es-ES"/>
        </w:rPr>
        <w:t>Describir cuáles de las "características" ayudaron a que el tema llegara a la agenda nacional.</w:t>
      </w:r>
    </w:p>
    <w:p w:rsidR="00FC4A98" w:rsidRPr="007A5A3F" w:rsidRDefault="00FC4A98" w:rsidP="00F07554">
      <w:pPr>
        <w:ind w:left="360"/>
        <w:jc w:val="both"/>
        <w:rPr>
          <w:rFonts w:ascii="Arial" w:hAnsi="Arial" w:cs="Arial"/>
          <w:lang w:val="es-ES"/>
        </w:rPr>
      </w:pPr>
    </w:p>
    <w:p w:rsidR="00FC4A98" w:rsidRPr="007A5A3F" w:rsidRDefault="00FC4A98" w:rsidP="00F07554">
      <w:pPr>
        <w:ind w:left="360"/>
        <w:jc w:val="both"/>
        <w:rPr>
          <w:rFonts w:ascii="Arial" w:hAnsi="Arial" w:cs="Arial"/>
          <w:lang w:val="es-ES"/>
        </w:rPr>
      </w:pPr>
      <w:r w:rsidRPr="007A5A3F">
        <w:rPr>
          <w:rFonts w:ascii="Arial" w:hAnsi="Arial" w:cs="Arial"/>
          <w:lang w:val="es-ES"/>
        </w:rPr>
        <w:t>Esta es una pregunta capciosa -no se puede escoger sólo una de las características anteriores. ¡Fueron todas las características actuando en conjunto las que abrieron la ventana de oportunidad para el cambio de políticas!</w:t>
      </w:r>
    </w:p>
    <w:p w:rsidR="00FC4A98" w:rsidRPr="007A5A3F" w:rsidRDefault="00FC4A98" w:rsidP="00F07554">
      <w:pPr>
        <w:ind w:left="360"/>
        <w:jc w:val="both"/>
        <w:rPr>
          <w:rFonts w:ascii="Arial" w:hAnsi="Arial" w:cs="Arial"/>
          <w:lang w:val="es-ES"/>
        </w:rPr>
      </w:pPr>
    </w:p>
    <w:p w:rsidR="00FC4A98" w:rsidRPr="007A5A3F" w:rsidRDefault="00FC4A98" w:rsidP="00F07554">
      <w:pPr>
        <w:jc w:val="both"/>
        <w:rPr>
          <w:rFonts w:ascii="Arial" w:hAnsi="Arial" w:cs="Arial"/>
          <w:lang w:val="es-ES"/>
        </w:rPr>
      </w:pPr>
    </w:p>
    <w:p w:rsidR="00FC4A98" w:rsidRPr="007A5A3F" w:rsidRDefault="00FC4A98" w:rsidP="00F07554">
      <w:pPr>
        <w:jc w:val="both"/>
        <w:rPr>
          <w:rFonts w:ascii="Arial" w:hAnsi="Arial" w:cs="Arial"/>
          <w:lang w:val="es-ES"/>
        </w:rPr>
      </w:pPr>
    </w:p>
    <w:p w:rsidR="00FC4A98" w:rsidRPr="007A5A3F" w:rsidRDefault="00FC4A98" w:rsidP="00F07554">
      <w:pPr>
        <w:jc w:val="both"/>
        <w:rPr>
          <w:rFonts w:ascii="Arial" w:hAnsi="Arial" w:cs="Arial"/>
          <w:lang w:val="es-ES"/>
        </w:rPr>
      </w:pPr>
    </w:p>
    <w:p w:rsidR="00FC4A98" w:rsidRPr="007A5A3F" w:rsidRDefault="00FC4A98" w:rsidP="00F07554">
      <w:pPr>
        <w:jc w:val="both"/>
        <w:rPr>
          <w:rFonts w:ascii="Arial" w:hAnsi="Arial" w:cs="Arial"/>
          <w:lang w:val="es-ES"/>
        </w:rPr>
      </w:pPr>
    </w:p>
    <w:p w:rsidR="00FC4A98" w:rsidRPr="007A5A3F" w:rsidRDefault="00FC4A98" w:rsidP="00F07554">
      <w:pPr>
        <w:numPr>
          <w:ilvl w:val="0"/>
          <w:numId w:val="6"/>
        </w:numPr>
        <w:jc w:val="both"/>
        <w:rPr>
          <w:rFonts w:ascii="Arial" w:hAnsi="Arial" w:cs="Arial"/>
          <w:b/>
          <w:sz w:val="28"/>
          <w:szCs w:val="28"/>
          <w:lang w:val="es-ES"/>
        </w:rPr>
      </w:pPr>
      <w:r w:rsidRPr="007A5A3F">
        <w:rPr>
          <w:rFonts w:ascii="Arial" w:hAnsi="Arial" w:cs="Arial"/>
          <w:b/>
          <w:sz w:val="28"/>
          <w:szCs w:val="28"/>
          <w:lang w:val="es-ES"/>
        </w:rPr>
        <w:t>¿Crees que este ejemplo de caso se puede generalizar o replicar en otro lugar? ¿Por qué o por qué no?</w:t>
      </w:r>
    </w:p>
    <w:p w:rsidR="00FC4A98" w:rsidRPr="007A5A3F" w:rsidRDefault="00FC4A98" w:rsidP="00F07554">
      <w:pPr>
        <w:spacing w:after="120"/>
        <w:ind w:left="720"/>
        <w:jc w:val="both"/>
        <w:rPr>
          <w:rFonts w:ascii="Arial" w:hAnsi="Arial" w:cs="Arial"/>
          <w:lang w:val="es-ES"/>
        </w:rPr>
      </w:pPr>
    </w:p>
    <w:p w:rsidR="00FC4A98" w:rsidRPr="007A5A3F" w:rsidRDefault="00D444DC" w:rsidP="00F07554">
      <w:pPr>
        <w:spacing w:after="120"/>
        <w:ind w:left="360"/>
        <w:jc w:val="both"/>
        <w:rPr>
          <w:rFonts w:ascii="Arial" w:hAnsi="Arial" w:cs="Arial"/>
          <w:lang w:val="es-ES"/>
        </w:rPr>
      </w:pPr>
      <w:r>
        <w:rPr>
          <w:rFonts w:ascii="Arial" w:hAnsi="Arial" w:cs="Arial"/>
          <w:lang w:val="es-ES"/>
        </w:rPr>
        <w:t>Promover</w:t>
      </w:r>
      <w:r w:rsidR="00FC4A98" w:rsidRPr="007A5A3F">
        <w:rPr>
          <w:rFonts w:ascii="Arial" w:hAnsi="Arial" w:cs="Arial"/>
          <w:lang w:val="es-ES"/>
        </w:rPr>
        <w:t xml:space="preserve"> una discusión sobre </w:t>
      </w:r>
      <w:proofErr w:type="spellStart"/>
      <w:r w:rsidR="00FC4A98" w:rsidRPr="007A5A3F">
        <w:rPr>
          <w:rFonts w:ascii="Arial" w:hAnsi="Arial" w:cs="Arial"/>
          <w:lang w:val="es-ES"/>
        </w:rPr>
        <w:t>replicabilidad</w:t>
      </w:r>
      <w:proofErr w:type="spellEnd"/>
      <w:r>
        <w:rPr>
          <w:rFonts w:ascii="Arial" w:hAnsi="Arial" w:cs="Arial"/>
          <w:lang w:val="es-ES"/>
        </w:rPr>
        <w:t>.</w:t>
      </w:r>
      <w:r w:rsidR="00FC4A98" w:rsidRPr="007A5A3F">
        <w:rPr>
          <w:rFonts w:ascii="Arial" w:hAnsi="Arial" w:cs="Arial"/>
          <w:lang w:val="es-ES"/>
        </w:rPr>
        <w:t xml:space="preserve"> Puntos para</w:t>
      </w:r>
      <w:r>
        <w:rPr>
          <w:rFonts w:ascii="Arial" w:hAnsi="Arial" w:cs="Arial"/>
          <w:lang w:val="es-ES"/>
        </w:rPr>
        <w:t xml:space="preserve"> la </w:t>
      </w:r>
      <w:r w:rsidR="00FC4A98" w:rsidRPr="007A5A3F">
        <w:rPr>
          <w:rFonts w:ascii="Arial" w:hAnsi="Arial" w:cs="Arial"/>
          <w:lang w:val="es-ES"/>
        </w:rPr>
        <w:t>discusión, si se requieren:</w:t>
      </w:r>
    </w:p>
    <w:p w:rsidR="00FC4A98" w:rsidRPr="007A5A3F" w:rsidRDefault="00FC4A98" w:rsidP="00F07554">
      <w:pPr>
        <w:numPr>
          <w:ilvl w:val="0"/>
          <w:numId w:val="14"/>
        </w:numPr>
        <w:spacing w:after="120"/>
        <w:jc w:val="both"/>
        <w:rPr>
          <w:rFonts w:ascii="Arial" w:hAnsi="Arial" w:cs="Arial"/>
          <w:lang w:val="es-ES"/>
        </w:rPr>
      </w:pPr>
      <w:r w:rsidRPr="007A5A3F">
        <w:rPr>
          <w:rFonts w:ascii="Arial" w:hAnsi="Arial" w:cs="Arial"/>
          <w:lang w:val="es-ES"/>
        </w:rPr>
        <w:t>Este estudio de caso tomó 10 años. Suena claro y sistemático en retrospectiva, pero fue un proceso largo y difícil</w:t>
      </w:r>
    </w:p>
    <w:p w:rsidR="00FC4A98" w:rsidRPr="007A5A3F" w:rsidRDefault="00FC4A98" w:rsidP="00F07554">
      <w:pPr>
        <w:numPr>
          <w:ilvl w:val="0"/>
          <w:numId w:val="14"/>
        </w:numPr>
        <w:spacing w:after="120"/>
        <w:jc w:val="both"/>
        <w:rPr>
          <w:rFonts w:ascii="Arial" w:hAnsi="Arial" w:cs="Arial"/>
          <w:lang w:val="es-ES"/>
        </w:rPr>
      </w:pPr>
      <w:r w:rsidRPr="007A5A3F">
        <w:rPr>
          <w:rFonts w:ascii="Arial" w:hAnsi="Arial" w:cs="Arial"/>
          <w:lang w:val="es-ES"/>
        </w:rPr>
        <w:t>Destacar los disturbios políticos de la página 627, columna 3: el entorno político fue un desafío, y probablemente no muy diferente de muchos otros países</w:t>
      </w:r>
    </w:p>
    <w:p w:rsidR="00FC4A98" w:rsidRPr="007A5A3F" w:rsidRDefault="00FC4A98" w:rsidP="00F07554">
      <w:pPr>
        <w:numPr>
          <w:ilvl w:val="0"/>
          <w:numId w:val="14"/>
        </w:numPr>
        <w:spacing w:after="120"/>
        <w:jc w:val="both"/>
        <w:rPr>
          <w:rFonts w:ascii="Arial" w:hAnsi="Arial" w:cs="Arial"/>
          <w:lang w:val="es-ES"/>
        </w:rPr>
      </w:pPr>
      <w:r w:rsidRPr="007A5A3F">
        <w:rPr>
          <w:rFonts w:ascii="Arial" w:hAnsi="Arial" w:cs="Arial"/>
          <w:lang w:val="es-ES"/>
        </w:rPr>
        <w:t>Bangladesh tiene una larga tradición de sólida investigación en salud y sólidas instituciones locales de investigación (ICCDRB): el sector salud puede haber estado más preparado de cara a los datos que en otros países.</w:t>
      </w:r>
    </w:p>
    <w:p w:rsidR="00FC4A98" w:rsidRPr="007A5A3F" w:rsidRDefault="00FC4A98" w:rsidP="00F07554">
      <w:pPr>
        <w:numPr>
          <w:ilvl w:val="0"/>
          <w:numId w:val="14"/>
        </w:numPr>
        <w:jc w:val="both"/>
        <w:rPr>
          <w:rFonts w:ascii="Arial" w:hAnsi="Arial" w:cs="Arial"/>
          <w:lang w:val="es-ES"/>
        </w:rPr>
      </w:pPr>
      <w:r w:rsidRPr="007A5A3F">
        <w:rPr>
          <w:rFonts w:ascii="Arial" w:hAnsi="Arial" w:cs="Arial"/>
          <w:lang w:val="es-ES"/>
        </w:rPr>
        <w:t>La supervivencia de los recién nacidos es un problema al que nadie se opone: todos están a favor de salvar las vidas de los bebés. Los problemas que son más controversiales pueden revelar otros tipos de desafíos</w:t>
      </w:r>
    </w:p>
    <w:p w:rsidR="00FC4A98" w:rsidRPr="007A5A3F" w:rsidRDefault="00FC4A98" w:rsidP="00F07554">
      <w:pPr>
        <w:ind w:left="720"/>
        <w:jc w:val="both"/>
        <w:rPr>
          <w:rFonts w:ascii="Arial" w:hAnsi="Arial" w:cs="Arial"/>
          <w:lang w:val="es-ES"/>
        </w:rPr>
      </w:pPr>
    </w:p>
    <w:p w:rsidR="00FC4A98" w:rsidRPr="007A5A3F" w:rsidRDefault="00FC4A98" w:rsidP="00F07554">
      <w:pPr>
        <w:numPr>
          <w:ilvl w:val="0"/>
          <w:numId w:val="6"/>
        </w:numPr>
        <w:tabs>
          <w:tab w:val="num" w:pos="360"/>
        </w:tabs>
        <w:jc w:val="both"/>
        <w:rPr>
          <w:rFonts w:ascii="Arial" w:hAnsi="Arial" w:cs="Arial"/>
          <w:b/>
          <w:sz w:val="28"/>
          <w:szCs w:val="28"/>
          <w:lang w:val="es-ES"/>
        </w:rPr>
      </w:pPr>
      <w:r w:rsidRPr="007A5A3F">
        <w:rPr>
          <w:rFonts w:ascii="Arial" w:hAnsi="Arial" w:cs="Arial"/>
          <w:b/>
          <w:sz w:val="28"/>
          <w:szCs w:val="28"/>
          <w:lang w:val="es-ES"/>
        </w:rPr>
        <w:t>Tener en cuenta cualquier observación, comentario o pregunta que tengan los miembros del grupo.</w:t>
      </w:r>
    </w:p>
    <w:p w:rsidR="00FC4A98" w:rsidRPr="007A5A3F" w:rsidRDefault="00FC4A98" w:rsidP="00F07554">
      <w:pPr>
        <w:jc w:val="both"/>
        <w:rPr>
          <w:rFonts w:ascii="Arial" w:hAnsi="Arial" w:cs="Arial"/>
          <w:lang w:val="es-ES"/>
        </w:rPr>
      </w:pPr>
    </w:p>
    <w:p w:rsidR="00FC4A98" w:rsidRPr="007A5A3F" w:rsidRDefault="00FC4A98" w:rsidP="00F07554">
      <w:pPr>
        <w:jc w:val="both"/>
        <w:rPr>
          <w:rFonts w:ascii="Arial" w:hAnsi="Arial" w:cs="Arial"/>
          <w:lang w:val="es-ES"/>
        </w:rPr>
      </w:pPr>
      <w:r w:rsidRPr="007A5A3F">
        <w:rPr>
          <w:rFonts w:ascii="Arial" w:hAnsi="Arial" w:cs="Arial"/>
          <w:lang w:val="es-ES"/>
        </w:rPr>
        <w:t xml:space="preserve">Se puede cerrar la discusión señalando los logros reales en cuanto a la supervivencia neonatal que tienen lugar en Bangladesh. </w:t>
      </w:r>
    </w:p>
    <w:p w:rsidR="00FC4A98" w:rsidRPr="007A5A3F" w:rsidRDefault="00FC4A98" w:rsidP="00F07554">
      <w:pPr>
        <w:pStyle w:val="Prrafodelista"/>
        <w:numPr>
          <w:ilvl w:val="0"/>
          <w:numId w:val="16"/>
        </w:numPr>
        <w:jc w:val="both"/>
        <w:rPr>
          <w:rFonts w:ascii="Arial" w:hAnsi="Arial" w:cs="Arial"/>
          <w:lang w:val="es-ES"/>
        </w:rPr>
      </w:pPr>
      <w:r w:rsidRPr="007A5A3F">
        <w:rPr>
          <w:rFonts w:ascii="Arial" w:hAnsi="Arial" w:cs="Arial"/>
          <w:lang w:val="es-ES"/>
        </w:rPr>
        <w:t xml:space="preserve">En la página 628, bajo el título "Impacto de los esfuerzos de promoción para la supervivencia de los recién nacidos hasta 2011", los autores comparten datos que indican mejoras en las intervenciones para la supervivencia de los recién nacidos, y datos preliminares que sugieren que la supervivencia neonatal ha mejorado. Esto se confirma con datos del Censo de Demografía y Salud de 2015 en Bangladesh. Por ejemplo, la mortalidad neonatal es de 28 por 1000 nacimientos; las madres que inician la lactancia materna 1 hora después del parto es ahora del 57%; y los partos atendidos por personal calificado son ahora del 42%. </w:t>
      </w:r>
    </w:p>
    <w:p w:rsidR="00FC4A98" w:rsidRPr="007A5A3F" w:rsidRDefault="00FC4A98" w:rsidP="00F07554">
      <w:pPr>
        <w:pStyle w:val="Prrafodelista"/>
        <w:numPr>
          <w:ilvl w:val="0"/>
          <w:numId w:val="16"/>
        </w:numPr>
        <w:jc w:val="both"/>
        <w:rPr>
          <w:rFonts w:ascii="Arial" w:hAnsi="Arial" w:cs="Arial"/>
          <w:lang w:val="es-ES"/>
        </w:rPr>
      </w:pPr>
      <w:r w:rsidRPr="007A5A3F">
        <w:rPr>
          <w:rFonts w:ascii="Arial" w:hAnsi="Arial" w:cs="Arial"/>
          <w:lang w:val="es-ES"/>
        </w:rPr>
        <w:t xml:space="preserve">Esto ilustra que todos estos cambios de políticas y programas están marcando una diferencia en la salud y salvando vidas. Lo cual, por supuesto, es el fin último de este tipo de cambios e inversiones en las políticas </w:t>
      </w:r>
    </w:p>
    <w:sectPr w:rsidR="00FC4A98" w:rsidRPr="007A5A3F" w:rsidSect="00BD2731">
      <w:headerReference w:type="default" r:id="rId7"/>
      <w:foot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39BD" w:rsidRPr="00FC4A98" w:rsidRDefault="00A939BD">
      <w:pPr>
        <w:rPr>
          <w:noProof/>
        </w:rPr>
      </w:pPr>
      <w:r w:rsidRPr="00FC4A98">
        <w:rPr>
          <w:noProof/>
        </w:rPr>
        <w:separator/>
      </w:r>
    </w:p>
  </w:endnote>
  <w:endnote w:type="continuationSeparator" w:id="0">
    <w:p w:rsidR="00A939BD" w:rsidRPr="00FC4A98" w:rsidRDefault="00A939BD">
      <w:pPr>
        <w:rPr>
          <w:noProof/>
        </w:rPr>
      </w:pPr>
      <w:r w:rsidRPr="00FC4A98">
        <w:rPr>
          <w:noProof/>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Proxima Nova">
    <w:altName w:val="Arial"/>
    <w:panose1 w:val="00000000000000000000"/>
    <w:charset w:val="00"/>
    <w:family w:val="swiss"/>
    <w:notTrueType/>
    <w:pitch w:val="variable"/>
    <w:sig w:usb0="20000287" w:usb1="00000001" w:usb2="00000000" w:usb3="00000000" w:csb0="0000019F" w:csb1="00000000"/>
  </w:font>
  <w:font w:name="Proxima Nova Light">
    <w:altName w:val="Arial"/>
    <w:panose1 w:val="00000000000000000000"/>
    <w:charset w:val="00"/>
    <w:family w:val="swiss"/>
    <w:notTrueType/>
    <w:pitch w:val="variable"/>
    <w:sig w:usb0="00000001" w:usb1="00000001" w:usb2="00000000" w:usb3="00000000" w:csb0="0000019F" w:csb1="00000000"/>
  </w:font>
  <w:font w:name="Tungsten Light">
    <w:altName w:val="Arial"/>
    <w:panose1 w:val="00000000000000000000"/>
    <w:charset w:val="00"/>
    <w:family w:val="modern"/>
    <w:notTrueType/>
    <w:pitch w:val="variable"/>
    <w:sig w:usb0="00000001" w:usb1="4000004A" w:usb2="00000000" w:usb3="00000000" w:csb0="0000009B"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42C" w:rsidRPr="00FC4A98" w:rsidRDefault="0050542C" w:rsidP="0050542C">
    <w:pPr>
      <w:pStyle w:val="BasicParagraph"/>
      <w:ind w:left="2880" w:firstLine="720"/>
      <w:jc w:val="right"/>
      <w:rPr>
        <w:rFonts w:ascii="Tungsten Light" w:hAnsi="Tungsten Light" w:cs="Proxima Nova"/>
        <w:noProof/>
        <w:sz w:val="22"/>
        <w:szCs w:val="22"/>
      </w:rPr>
    </w:pPr>
    <w:r w:rsidRPr="00FC4A98">
      <w:rPr>
        <w:rFonts w:ascii="Tungsten Light" w:hAnsi="Tungsten Light" w:cs="Proxima Nova"/>
        <w:noProof/>
        <w:sz w:val="22"/>
        <w:szCs w:val="22"/>
      </w:rPr>
      <w:drawing>
        <wp:anchor distT="0" distB="0" distL="114300" distR="114300" simplePos="0" relativeHeight="251661312" behindDoc="0" locked="0" layoutInCell="1" allowOverlap="1" wp14:anchorId="04659FBD" wp14:editId="49ADCF48">
          <wp:simplePos x="0" y="0"/>
          <wp:positionH relativeFrom="column">
            <wp:posOffset>1951990</wp:posOffset>
          </wp:positionH>
          <wp:positionV relativeFrom="paragraph">
            <wp:posOffset>48260</wp:posOffset>
          </wp:positionV>
          <wp:extent cx="854393" cy="411480"/>
          <wp:effectExtent l="0" t="0" r="3175" b="762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B_LOGO_2c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54393" cy="411480"/>
                  </a:xfrm>
                  <a:prstGeom prst="rect">
                    <a:avLst/>
                  </a:prstGeom>
                </pic:spPr>
              </pic:pic>
            </a:graphicData>
          </a:graphic>
          <wp14:sizeRelH relativeFrom="page">
            <wp14:pctWidth>0</wp14:pctWidth>
          </wp14:sizeRelH>
          <wp14:sizeRelV relativeFrom="page">
            <wp14:pctHeight>0</wp14:pctHeight>
          </wp14:sizeRelV>
        </wp:anchor>
      </w:drawing>
    </w:r>
    <w:r w:rsidRPr="00FC4A98">
      <w:rPr>
        <w:rFonts w:ascii="Tungsten Light" w:hAnsi="Tungsten Light" w:cs="Proxima Nova"/>
        <w:b/>
        <w:bCs/>
        <w:noProof/>
        <w:sz w:val="22"/>
        <w:szCs w:val="22"/>
      </w:rPr>
      <w:drawing>
        <wp:anchor distT="0" distB="0" distL="114300" distR="114300" simplePos="0" relativeHeight="251660288" behindDoc="0" locked="0" layoutInCell="1" allowOverlap="1" wp14:anchorId="2BF5CAC9" wp14:editId="0F713B64">
          <wp:simplePos x="0" y="0"/>
          <wp:positionH relativeFrom="column">
            <wp:posOffset>1403985</wp:posOffset>
          </wp:positionH>
          <wp:positionV relativeFrom="paragraph">
            <wp:posOffset>48260</wp:posOffset>
          </wp:positionV>
          <wp:extent cx="411480" cy="411480"/>
          <wp:effectExtent l="0" t="0" r="7620" b="762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CE_Logo_web_sm.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411480" cy="411480"/>
                  </a:xfrm>
                  <a:prstGeom prst="rect">
                    <a:avLst/>
                  </a:prstGeom>
                </pic:spPr>
              </pic:pic>
            </a:graphicData>
          </a:graphic>
          <wp14:sizeRelH relativeFrom="page">
            <wp14:pctWidth>0</wp14:pctWidth>
          </wp14:sizeRelH>
          <wp14:sizeRelV relativeFrom="page">
            <wp14:pctHeight>0</wp14:pctHeight>
          </wp14:sizeRelV>
        </wp:anchor>
      </w:drawing>
    </w:r>
    <w:r w:rsidRPr="00FC4A98">
      <w:rPr>
        <w:rFonts w:ascii="Tungsten Light" w:hAnsi="Tungsten Light" w:cs="Proxima Nova"/>
        <w:b/>
        <w:bCs/>
        <w:noProof/>
        <w:sz w:val="22"/>
        <w:szCs w:val="22"/>
      </w:rPr>
      <w:drawing>
        <wp:anchor distT="0" distB="0" distL="114300" distR="114300" simplePos="0" relativeHeight="251659264" behindDoc="0" locked="0" layoutInCell="1" allowOverlap="1" wp14:anchorId="060031EA" wp14:editId="50879587">
          <wp:simplePos x="0" y="0"/>
          <wp:positionH relativeFrom="column">
            <wp:posOffset>-276225</wp:posOffset>
          </wp:positionH>
          <wp:positionV relativeFrom="paragraph">
            <wp:posOffset>19685</wp:posOffset>
          </wp:positionV>
          <wp:extent cx="1498071" cy="457200"/>
          <wp:effectExtent l="0" t="0" r="6985"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said-logo.jpe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498071" cy="457200"/>
                  </a:xfrm>
                  <a:prstGeom prst="rect">
                    <a:avLst/>
                  </a:prstGeom>
                </pic:spPr>
              </pic:pic>
            </a:graphicData>
          </a:graphic>
          <wp14:sizeRelH relativeFrom="page">
            <wp14:pctWidth>0</wp14:pctWidth>
          </wp14:sizeRelH>
          <wp14:sizeRelV relativeFrom="page">
            <wp14:pctHeight>0</wp14:pctHeight>
          </wp14:sizeRelV>
        </wp:anchor>
      </w:drawing>
    </w:r>
    <w:r w:rsidR="00343562" w:rsidRPr="00FC4A98">
      <w:rPr>
        <w:rFonts w:ascii="Tungsten Light" w:hAnsi="Tungsten Light" w:cs="Proxima Nova"/>
        <w:noProof/>
        <w:sz w:val="22"/>
        <w:szCs w:val="22"/>
      </w:rPr>
      <w:t xml:space="preserve"> </w:t>
    </w:r>
    <w:r w:rsidRPr="00FC4A98">
      <w:rPr>
        <w:rFonts w:ascii="Tungsten Light" w:hAnsi="Tungsten Light" w:cs="Proxima Nova"/>
        <w:noProof/>
        <w:sz w:val="22"/>
        <w:szCs w:val="22"/>
      </w:rPr>
      <w:t xml:space="preserve">1875 Connecticut Avenue, NW, Suite 520 </w:t>
    </w:r>
  </w:p>
  <w:p w:rsidR="0050542C" w:rsidRPr="00FC4A98" w:rsidRDefault="0050542C" w:rsidP="0050542C">
    <w:pPr>
      <w:pStyle w:val="Piedepgina"/>
      <w:jc w:val="right"/>
      <w:rPr>
        <w:rFonts w:ascii="Tungsten Light" w:hAnsi="Tungsten Light" w:cs="Proxima Nova"/>
        <w:noProof/>
        <w:sz w:val="22"/>
        <w:szCs w:val="22"/>
      </w:rPr>
    </w:pPr>
    <w:r w:rsidRPr="00FC4A98">
      <w:rPr>
        <w:rFonts w:ascii="Tungsten Light" w:hAnsi="Tungsten Light" w:cs="Proxima Nova"/>
        <w:noProof/>
        <w:sz w:val="22"/>
        <w:szCs w:val="22"/>
      </w:rPr>
      <w:t xml:space="preserve"> Washington, DC 20009 • Tel: 800-877-9881</w:t>
    </w:r>
  </w:p>
  <w:p w:rsidR="0050542C" w:rsidRPr="00FC4A98" w:rsidRDefault="0050542C" w:rsidP="0050542C">
    <w:pPr>
      <w:pStyle w:val="BasicParagraph"/>
      <w:tabs>
        <w:tab w:val="left" w:pos="1680"/>
        <w:tab w:val="right" w:pos="9360"/>
      </w:tabs>
      <w:rPr>
        <w:rFonts w:ascii="Tungsten Light" w:hAnsi="Tungsten Light"/>
        <w:noProof/>
        <w:sz w:val="22"/>
        <w:szCs w:val="22"/>
      </w:rPr>
    </w:pPr>
    <w:r w:rsidRPr="00FC4A98">
      <w:rPr>
        <w:rFonts w:ascii="Tungsten Light" w:hAnsi="Tungsten Light" w:cs="Proxima Nova"/>
        <w:b/>
        <w:bCs/>
        <w:noProof/>
        <w:sz w:val="22"/>
        <w:szCs w:val="22"/>
      </w:rPr>
      <w:tab/>
    </w:r>
    <w:r w:rsidR="00BD2731" w:rsidRPr="00FC4A98">
      <w:rPr>
        <w:rFonts w:ascii="Tungsten Light" w:hAnsi="Tungsten Light" w:cs="Proxima Nova"/>
        <w:b/>
        <w:bCs/>
        <w:noProof/>
        <w:sz w:val="22"/>
        <w:szCs w:val="22"/>
      </w:rPr>
      <w:tab/>
    </w:r>
    <w:r w:rsidRPr="00FC4A98">
      <w:rPr>
        <w:rFonts w:ascii="Tungsten Light" w:hAnsi="Tungsten Light" w:cs="Proxima Nova"/>
        <w:b/>
        <w:bCs/>
        <w:noProof/>
        <w:color w:val="2375BB"/>
        <w:sz w:val="22"/>
        <w:szCs w:val="22"/>
      </w:rPr>
      <w:t>www.prb.org</w:t>
    </w:r>
  </w:p>
  <w:p w:rsidR="0050542C" w:rsidRPr="00FC4A98" w:rsidRDefault="0050542C">
    <w:pPr>
      <w:pStyle w:val="Piedepgina"/>
      <w:rPr>
        <w:noProo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39BD" w:rsidRPr="00FC4A98" w:rsidRDefault="00A939BD">
      <w:pPr>
        <w:rPr>
          <w:noProof/>
        </w:rPr>
      </w:pPr>
      <w:r w:rsidRPr="00FC4A98">
        <w:rPr>
          <w:noProof/>
        </w:rPr>
        <w:separator/>
      </w:r>
    </w:p>
  </w:footnote>
  <w:footnote w:type="continuationSeparator" w:id="0">
    <w:p w:rsidR="00A939BD" w:rsidRPr="00FC4A98" w:rsidRDefault="00A939BD">
      <w:pPr>
        <w:rPr>
          <w:noProof/>
        </w:rPr>
      </w:pPr>
      <w:r w:rsidRPr="00FC4A98">
        <w:rPr>
          <w:noProof/>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B06" w:rsidRPr="00F07554" w:rsidRDefault="00540B06" w:rsidP="00540B06">
    <w:pPr>
      <w:tabs>
        <w:tab w:val="left" w:pos="9270"/>
      </w:tabs>
      <w:ind w:right="90"/>
      <w:jc w:val="right"/>
      <w:rPr>
        <w:rFonts w:ascii="Arial" w:hAnsi="Arial" w:cs="Arial"/>
        <w:noProof/>
        <w:color w:val="404040"/>
        <w:lang w:val="es-ES"/>
      </w:rPr>
    </w:pPr>
    <w:r w:rsidRPr="00F07554">
      <w:rPr>
        <w:rFonts w:ascii="Arial" w:hAnsi="Arial" w:cs="Arial"/>
        <w:noProof/>
        <w:color w:val="404040"/>
        <w:lang w:val="es-ES"/>
      </w:rPr>
      <w:t>Toolkit de Capacitación sobre Comunicación de Políticas</w:t>
    </w:r>
  </w:p>
  <w:p w:rsidR="00540B06" w:rsidRDefault="00540B06" w:rsidP="00540B06">
    <w:pPr>
      <w:tabs>
        <w:tab w:val="left" w:pos="9270"/>
      </w:tabs>
      <w:ind w:right="90"/>
      <w:jc w:val="right"/>
      <w:rPr>
        <w:rFonts w:ascii="Arial" w:hAnsi="Arial" w:cs="Arial"/>
        <w:noProof/>
        <w:color w:val="404040"/>
        <w:sz w:val="28"/>
        <w:szCs w:val="28"/>
      </w:rPr>
    </w:pPr>
    <w:r>
      <w:rPr>
        <w:rFonts w:ascii="Arial" w:hAnsi="Arial" w:cs="Arial"/>
        <w:noProof/>
        <w:color w:val="404040"/>
        <w:sz w:val="28"/>
        <w:szCs w:val="28"/>
      </w:rPr>
      <w:t>Policy Communication Training Toolkit</w:t>
    </w:r>
  </w:p>
  <w:p w:rsidR="00BD2731" w:rsidRPr="00540B06" w:rsidRDefault="00540B06" w:rsidP="00540B06">
    <w:pPr>
      <w:pStyle w:val="Encabezado"/>
      <w:jc w:val="right"/>
    </w:pPr>
    <w:r>
      <w:rPr>
        <w:rFonts w:ascii="Arial" w:hAnsi="Arial" w:cs="Arial"/>
        <w:smallCaps/>
        <w:noProof/>
        <w:sz w:val="36"/>
        <w:szCs w:val="36"/>
      </w:rPr>
      <w:t>GUÍA DEL FACILITADOR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D45" w:rsidRDefault="00954D45" w:rsidP="00954D45">
    <w:pPr>
      <w:ind w:right="90"/>
      <w:jc w:val="right"/>
      <w:rPr>
        <w:rFonts w:ascii="Arial" w:hAnsi="Arial" w:cs="Arial"/>
        <w:color w:val="404040"/>
        <w:sz w:val="28"/>
        <w:szCs w:val="28"/>
        <w:lang w:val="es-NI"/>
      </w:rPr>
    </w:pPr>
    <w:proofErr w:type="spellStart"/>
    <w:r>
      <w:rPr>
        <w:rFonts w:ascii="Arial" w:hAnsi="Arial" w:cs="Arial"/>
        <w:color w:val="404040"/>
        <w:sz w:val="28"/>
        <w:szCs w:val="28"/>
        <w:lang w:val="es-NI"/>
      </w:rPr>
      <w:t>Policy</w:t>
    </w:r>
    <w:proofErr w:type="spellEnd"/>
    <w:r>
      <w:rPr>
        <w:rFonts w:ascii="Arial" w:hAnsi="Arial" w:cs="Arial"/>
        <w:color w:val="404040"/>
        <w:sz w:val="28"/>
        <w:szCs w:val="28"/>
        <w:lang w:val="es-NI"/>
      </w:rPr>
      <w:t xml:space="preserve"> </w:t>
    </w:r>
    <w:proofErr w:type="spellStart"/>
    <w:r>
      <w:rPr>
        <w:rFonts w:ascii="Arial" w:hAnsi="Arial" w:cs="Arial"/>
        <w:color w:val="404040"/>
        <w:sz w:val="28"/>
        <w:szCs w:val="28"/>
        <w:lang w:val="es-NI"/>
      </w:rPr>
      <w:t>Communication</w:t>
    </w:r>
    <w:proofErr w:type="spellEnd"/>
    <w:r>
      <w:rPr>
        <w:rFonts w:ascii="Arial" w:hAnsi="Arial" w:cs="Arial"/>
        <w:color w:val="404040"/>
        <w:sz w:val="28"/>
        <w:szCs w:val="28"/>
        <w:lang w:val="es-NI"/>
      </w:rPr>
      <w:t xml:space="preserve"> Training </w:t>
    </w:r>
    <w:proofErr w:type="spellStart"/>
    <w:r>
      <w:rPr>
        <w:rFonts w:ascii="Arial" w:hAnsi="Arial" w:cs="Arial"/>
        <w:color w:val="404040"/>
        <w:sz w:val="28"/>
        <w:szCs w:val="28"/>
        <w:lang w:val="es-NI"/>
      </w:rPr>
      <w:t>Toolkit</w:t>
    </w:r>
    <w:proofErr w:type="spellEnd"/>
  </w:p>
  <w:p w:rsidR="00954D45" w:rsidRDefault="00954D45" w:rsidP="00954D45">
    <w:pPr>
      <w:ind w:right="90"/>
      <w:jc w:val="right"/>
      <w:rPr>
        <w:rFonts w:ascii="Arial" w:hAnsi="Arial" w:cs="Arial"/>
        <w:color w:val="404040"/>
        <w:sz w:val="28"/>
        <w:szCs w:val="28"/>
        <w:lang w:val="es-NI"/>
      </w:rPr>
    </w:pPr>
    <w:proofErr w:type="spellStart"/>
    <w:r>
      <w:rPr>
        <w:rFonts w:ascii="Arial" w:hAnsi="Arial" w:cs="Arial"/>
        <w:color w:val="404040"/>
        <w:sz w:val="28"/>
        <w:szCs w:val="28"/>
        <w:lang w:val="es-NI"/>
      </w:rPr>
      <w:t>Toolkit</w:t>
    </w:r>
    <w:proofErr w:type="spellEnd"/>
    <w:r>
      <w:rPr>
        <w:rFonts w:ascii="Arial" w:hAnsi="Arial" w:cs="Arial"/>
        <w:color w:val="404040"/>
        <w:sz w:val="28"/>
        <w:szCs w:val="28"/>
        <w:lang w:val="es-NI"/>
      </w:rPr>
      <w:t xml:space="preserve"> de Capacitación para la Comunicación de Políticas</w:t>
    </w:r>
  </w:p>
  <w:p w:rsidR="00954D45" w:rsidRDefault="00954D45" w:rsidP="00954D45">
    <w:pPr>
      <w:jc w:val="right"/>
      <w:rPr>
        <w:rFonts w:ascii="Arial" w:hAnsi="Arial" w:cs="Arial"/>
        <w:sz w:val="36"/>
        <w:lang w:val="es-NI"/>
      </w:rPr>
    </w:pPr>
    <w:r>
      <w:rPr>
        <w:rFonts w:ascii="Arial" w:hAnsi="Arial" w:cs="Arial"/>
        <w:smallCaps/>
        <w:sz w:val="36"/>
        <w:szCs w:val="36"/>
        <w:lang w:val="es-NI"/>
      </w:rPr>
      <w:t>FACILITATOR GUIDE-GUIA DEL FACILITADOR</w:t>
    </w:r>
  </w:p>
  <w:p w:rsidR="0050542C" w:rsidRPr="00954D45" w:rsidRDefault="0050542C" w:rsidP="00954D4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2312E"/>
    <w:multiLevelType w:val="hybridMultilevel"/>
    <w:tmpl w:val="18663F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423D47"/>
    <w:multiLevelType w:val="hybridMultilevel"/>
    <w:tmpl w:val="3D624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0D0F15"/>
    <w:multiLevelType w:val="hybridMultilevel"/>
    <w:tmpl w:val="7D442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9E37DA"/>
    <w:multiLevelType w:val="hybridMultilevel"/>
    <w:tmpl w:val="C588A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855CE1"/>
    <w:multiLevelType w:val="hybridMultilevel"/>
    <w:tmpl w:val="E864D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364D6D"/>
    <w:multiLevelType w:val="hybridMultilevel"/>
    <w:tmpl w:val="2E8E70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6D4B90"/>
    <w:multiLevelType w:val="hybridMultilevel"/>
    <w:tmpl w:val="3064F6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79A7C1E"/>
    <w:multiLevelType w:val="hybridMultilevel"/>
    <w:tmpl w:val="DF380EF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A6B04C4"/>
    <w:multiLevelType w:val="hybridMultilevel"/>
    <w:tmpl w:val="0100DC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DED0EB7"/>
    <w:multiLevelType w:val="hybridMultilevel"/>
    <w:tmpl w:val="78A4B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1906B5"/>
    <w:multiLevelType w:val="hybridMultilevel"/>
    <w:tmpl w:val="F43C2E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EE04B00"/>
    <w:multiLevelType w:val="singleLevel"/>
    <w:tmpl w:val="308025CA"/>
    <w:lvl w:ilvl="0">
      <w:start w:val="1"/>
      <w:numFmt w:val="decimal"/>
      <w:lvlText w:val="%1."/>
      <w:lvlJc w:val="left"/>
      <w:pPr>
        <w:ind w:left="360" w:hanging="360"/>
      </w:pPr>
      <w:rPr>
        <w:rFonts w:hint="default"/>
        <w:sz w:val="28"/>
        <w:szCs w:val="28"/>
      </w:rPr>
    </w:lvl>
  </w:abstractNum>
  <w:abstractNum w:abstractNumId="12" w15:restartNumberingAfterBreak="0">
    <w:nsid w:val="445C38AB"/>
    <w:multiLevelType w:val="hybridMultilevel"/>
    <w:tmpl w:val="D4AE9A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5A4844"/>
    <w:multiLevelType w:val="multilevel"/>
    <w:tmpl w:val="65C6C7A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E40A79"/>
    <w:multiLevelType w:val="hybridMultilevel"/>
    <w:tmpl w:val="DE445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7920700"/>
    <w:multiLevelType w:val="hybridMultilevel"/>
    <w:tmpl w:val="8D4C15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4"/>
  </w:num>
  <w:num w:numId="2">
    <w:abstractNumId w:val="5"/>
  </w:num>
  <w:num w:numId="3">
    <w:abstractNumId w:val="0"/>
  </w:num>
  <w:num w:numId="4">
    <w:abstractNumId w:val="12"/>
  </w:num>
  <w:num w:numId="5">
    <w:abstractNumId w:val="13"/>
  </w:num>
  <w:num w:numId="6">
    <w:abstractNumId w:val="11"/>
  </w:num>
  <w:num w:numId="7">
    <w:abstractNumId w:val="7"/>
  </w:num>
  <w:num w:numId="8">
    <w:abstractNumId w:val="4"/>
  </w:num>
  <w:num w:numId="9">
    <w:abstractNumId w:val="1"/>
  </w:num>
  <w:num w:numId="10">
    <w:abstractNumId w:val="2"/>
  </w:num>
  <w:num w:numId="11">
    <w:abstractNumId w:val="8"/>
  </w:num>
  <w:num w:numId="12">
    <w:abstractNumId w:val="10"/>
  </w:num>
  <w:num w:numId="13">
    <w:abstractNumId w:val="15"/>
  </w:num>
  <w:num w:numId="14">
    <w:abstractNumId w:val="6"/>
  </w:num>
  <w:num w:numId="15">
    <w:abstractNumId w:val="3"/>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668"/>
    <w:rsid w:val="000153F5"/>
    <w:rsid w:val="00016AFD"/>
    <w:rsid w:val="00020634"/>
    <w:rsid w:val="0002229B"/>
    <w:rsid w:val="00027C12"/>
    <w:rsid w:val="000338CF"/>
    <w:rsid w:val="000413EA"/>
    <w:rsid w:val="00047C2E"/>
    <w:rsid w:val="00070BF7"/>
    <w:rsid w:val="000A1236"/>
    <w:rsid w:val="000A6F10"/>
    <w:rsid w:val="000B2CC9"/>
    <w:rsid w:val="000D5444"/>
    <w:rsid w:val="000D70C9"/>
    <w:rsid w:val="000E7A54"/>
    <w:rsid w:val="000F0903"/>
    <w:rsid w:val="000F379A"/>
    <w:rsid w:val="0013687F"/>
    <w:rsid w:val="00143554"/>
    <w:rsid w:val="00143FB2"/>
    <w:rsid w:val="00145D23"/>
    <w:rsid w:val="00150167"/>
    <w:rsid w:val="00153A25"/>
    <w:rsid w:val="00160E8A"/>
    <w:rsid w:val="00165FE8"/>
    <w:rsid w:val="00175696"/>
    <w:rsid w:val="001B5702"/>
    <w:rsid w:val="001C0995"/>
    <w:rsid w:val="001C5771"/>
    <w:rsid w:val="001E0E6B"/>
    <w:rsid w:val="001E48D2"/>
    <w:rsid w:val="00202D08"/>
    <w:rsid w:val="0021384F"/>
    <w:rsid w:val="00261168"/>
    <w:rsid w:val="0028067B"/>
    <w:rsid w:val="002A4052"/>
    <w:rsid w:val="002A7D1F"/>
    <w:rsid w:val="002F295C"/>
    <w:rsid w:val="00313C92"/>
    <w:rsid w:val="003322D7"/>
    <w:rsid w:val="003362AB"/>
    <w:rsid w:val="00342FF5"/>
    <w:rsid w:val="00343562"/>
    <w:rsid w:val="00373B08"/>
    <w:rsid w:val="00383A77"/>
    <w:rsid w:val="003922BC"/>
    <w:rsid w:val="003B073E"/>
    <w:rsid w:val="003E441A"/>
    <w:rsid w:val="003F0DA6"/>
    <w:rsid w:val="003F7FD6"/>
    <w:rsid w:val="00426BF9"/>
    <w:rsid w:val="00440096"/>
    <w:rsid w:val="0044512E"/>
    <w:rsid w:val="0044614E"/>
    <w:rsid w:val="00475332"/>
    <w:rsid w:val="00482FAD"/>
    <w:rsid w:val="004848AE"/>
    <w:rsid w:val="004C1060"/>
    <w:rsid w:val="004C543D"/>
    <w:rsid w:val="004D0CF2"/>
    <w:rsid w:val="004D2C6A"/>
    <w:rsid w:val="004D4668"/>
    <w:rsid w:val="004E4806"/>
    <w:rsid w:val="004F1931"/>
    <w:rsid w:val="004F3A78"/>
    <w:rsid w:val="0050542C"/>
    <w:rsid w:val="00540B06"/>
    <w:rsid w:val="005555DE"/>
    <w:rsid w:val="00567153"/>
    <w:rsid w:val="005717B6"/>
    <w:rsid w:val="005A7DF5"/>
    <w:rsid w:val="005D2CE4"/>
    <w:rsid w:val="005D7B01"/>
    <w:rsid w:val="006438CA"/>
    <w:rsid w:val="0064765B"/>
    <w:rsid w:val="006619E3"/>
    <w:rsid w:val="0066428E"/>
    <w:rsid w:val="006C1FBA"/>
    <w:rsid w:val="006F57C2"/>
    <w:rsid w:val="00724393"/>
    <w:rsid w:val="0073197F"/>
    <w:rsid w:val="00745F84"/>
    <w:rsid w:val="00770E07"/>
    <w:rsid w:val="0077372A"/>
    <w:rsid w:val="0078503E"/>
    <w:rsid w:val="00787E6C"/>
    <w:rsid w:val="0079707B"/>
    <w:rsid w:val="007A1A39"/>
    <w:rsid w:val="007A1C26"/>
    <w:rsid w:val="007A3060"/>
    <w:rsid w:val="007A3249"/>
    <w:rsid w:val="007A5A3F"/>
    <w:rsid w:val="007B3631"/>
    <w:rsid w:val="007B603F"/>
    <w:rsid w:val="007D4E76"/>
    <w:rsid w:val="007D5F55"/>
    <w:rsid w:val="007E0C15"/>
    <w:rsid w:val="007F154F"/>
    <w:rsid w:val="00812D34"/>
    <w:rsid w:val="0081488B"/>
    <w:rsid w:val="008238D1"/>
    <w:rsid w:val="008657A5"/>
    <w:rsid w:val="00873504"/>
    <w:rsid w:val="00884763"/>
    <w:rsid w:val="008D35E7"/>
    <w:rsid w:val="0092067A"/>
    <w:rsid w:val="00923CA0"/>
    <w:rsid w:val="00931C0E"/>
    <w:rsid w:val="00946247"/>
    <w:rsid w:val="00950CEE"/>
    <w:rsid w:val="0095260A"/>
    <w:rsid w:val="00954D45"/>
    <w:rsid w:val="00991F5E"/>
    <w:rsid w:val="009A2F29"/>
    <w:rsid w:val="009C3C91"/>
    <w:rsid w:val="009D6FD1"/>
    <w:rsid w:val="009E7F36"/>
    <w:rsid w:val="00A026D4"/>
    <w:rsid w:val="00A939BD"/>
    <w:rsid w:val="00AD4263"/>
    <w:rsid w:val="00AE46FB"/>
    <w:rsid w:val="00AE70AC"/>
    <w:rsid w:val="00B0202A"/>
    <w:rsid w:val="00B11222"/>
    <w:rsid w:val="00B14B9E"/>
    <w:rsid w:val="00B27519"/>
    <w:rsid w:val="00B5591F"/>
    <w:rsid w:val="00B57091"/>
    <w:rsid w:val="00B62FAE"/>
    <w:rsid w:val="00B6308A"/>
    <w:rsid w:val="00B70A0A"/>
    <w:rsid w:val="00B72666"/>
    <w:rsid w:val="00B863CC"/>
    <w:rsid w:val="00B90FEA"/>
    <w:rsid w:val="00BB6A2B"/>
    <w:rsid w:val="00BD2731"/>
    <w:rsid w:val="00BE5554"/>
    <w:rsid w:val="00BF036F"/>
    <w:rsid w:val="00BF131B"/>
    <w:rsid w:val="00C25D01"/>
    <w:rsid w:val="00C3453E"/>
    <w:rsid w:val="00C40AB7"/>
    <w:rsid w:val="00C5162D"/>
    <w:rsid w:val="00C626F8"/>
    <w:rsid w:val="00C71220"/>
    <w:rsid w:val="00C90F4D"/>
    <w:rsid w:val="00CA17F3"/>
    <w:rsid w:val="00CB0AD1"/>
    <w:rsid w:val="00CB3B1C"/>
    <w:rsid w:val="00CB6951"/>
    <w:rsid w:val="00CD3281"/>
    <w:rsid w:val="00CE791F"/>
    <w:rsid w:val="00D0013B"/>
    <w:rsid w:val="00D03D4B"/>
    <w:rsid w:val="00D155BD"/>
    <w:rsid w:val="00D35454"/>
    <w:rsid w:val="00D40851"/>
    <w:rsid w:val="00D444DC"/>
    <w:rsid w:val="00D50C95"/>
    <w:rsid w:val="00D777CF"/>
    <w:rsid w:val="00D812C2"/>
    <w:rsid w:val="00DB627C"/>
    <w:rsid w:val="00DC29B3"/>
    <w:rsid w:val="00DF14A2"/>
    <w:rsid w:val="00E16664"/>
    <w:rsid w:val="00E243A7"/>
    <w:rsid w:val="00E27307"/>
    <w:rsid w:val="00E70433"/>
    <w:rsid w:val="00EA5C6D"/>
    <w:rsid w:val="00EB23C7"/>
    <w:rsid w:val="00ED11A9"/>
    <w:rsid w:val="00ED7720"/>
    <w:rsid w:val="00EF130F"/>
    <w:rsid w:val="00F054CB"/>
    <w:rsid w:val="00F07554"/>
    <w:rsid w:val="00F32532"/>
    <w:rsid w:val="00F55C79"/>
    <w:rsid w:val="00F61117"/>
    <w:rsid w:val="00F941D6"/>
    <w:rsid w:val="00F94F27"/>
    <w:rsid w:val="00FB6199"/>
    <w:rsid w:val="00FC22D4"/>
    <w:rsid w:val="00FC4A98"/>
    <w:rsid w:val="00FC6C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DCD89EB-42A7-412D-AEE7-3D6AF43A7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tulo1">
    <w:name w:val="heading 1"/>
    <w:basedOn w:val="Normal"/>
    <w:next w:val="Normal"/>
    <w:link w:val="Ttulo1Car"/>
    <w:qFormat/>
    <w:rsid w:val="00143FB2"/>
    <w:pPr>
      <w:keepNext/>
      <w:jc w:val="center"/>
      <w:outlineLvl w:val="0"/>
    </w:pPr>
    <w:rPr>
      <w:b/>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4D4668"/>
    <w:pPr>
      <w:tabs>
        <w:tab w:val="center" w:pos="4320"/>
        <w:tab w:val="right" w:pos="8640"/>
      </w:tabs>
    </w:pPr>
  </w:style>
  <w:style w:type="paragraph" w:styleId="Piedepgina">
    <w:name w:val="footer"/>
    <w:basedOn w:val="Normal"/>
    <w:rsid w:val="004D4668"/>
    <w:pPr>
      <w:tabs>
        <w:tab w:val="center" w:pos="4320"/>
        <w:tab w:val="right" w:pos="8640"/>
      </w:tabs>
    </w:pPr>
  </w:style>
  <w:style w:type="paragraph" w:styleId="Textodeglobo">
    <w:name w:val="Balloon Text"/>
    <w:basedOn w:val="Normal"/>
    <w:link w:val="TextodegloboCar"/>
    <w:rsid w:val="00745F84"/>
    <w:rPr>
      <w:rFonts w:ascii="Tahoma" w:hAnsi="Tahoma" w:cs="Tahoma"/>
      <w:sz w:val="16"/>
      <w:szCs w:val="16"/>
    </w:rPr>
  </w:style>
  <w:style w:type="character" w:customStyle="1" w:styleId="TextodegloboCar">
    <w:name w:val="Texto de globo Car"/>
    <w:basedOn w:val="Fuentedeprrafopredeter"/>
    <w:link w:val="Textodeglobo"/>
    <w:rsid w:val="00745F84"/>
    <w:rPr>
      <w:rFonts w:ascii="Tahoma" w:hAnsi="Tahoma" w:cs="Tahoma"/>
      <w:sz w:val="16"/>
      <w:szCs w:val="16"/>
    </w:rPr>
  </w:style>
  <w:style w:type="character" w:styleId="Refdecomentario">
    <w:name w:val="annotation reference"/>
    <w:basedOn w:val="Fuentedeprrafopredeter"/>
    <w:semiHidden/>
    <w:unhideWhenUsed/>
    <w:rsid w:val="0044512E"/>
    <w:rPr>
      <w:sz w:val="16"/>
      <w:szCs w:val="16"/>
    </w:rPr>
  </w:style>
  <w:style w:type="paragraph" w:styleId="Textocomentario">
    <w:name w:val="annotation text"/>
    <w:basedOn w:val="Normal"/>
    <w:link w:val="TextocomentarioCar"/>
    <w:semiHidden/>
    <w:unhideWhenUsed/>
    <w:rsid w:val="0044512E"/>
    <w:rPr>
      <w:sz w:val="20"/>
      <w:szCs w:val="20"/>
    </w:rPr>
  </w:style>
  <w:style w:type="character" w:customStyle="1" w:styleId="TextocomentarioCar">
    <w:name w:val="Texto comentario Car"/>
    <w:basedOn w:val="Fuentedeprrafopredeter"/>
    <w:link w:val="Textocomentario"/>
    <w:semiHidden/>
    <w:rsid w:val="0044512E"/>
  </w:style>
  <w:style w:type="paragraph" w:styleId="Asuntodelcomentario">
    <w:name w:val="annotation subject"/>
    <w:basedOn w:val="Textocomentario"/>
    <w:next w:val="Textocomentario"/>
    <w:link w:val="AsuntodelcomentarioCar"/>
    <w:semiHidden/>
    <w:unhideWhenUsed/>
    <w:rsid w:val="0044512E"/>
    <w:rPr>
      <w:b/>
      <w:bCs/>
    </w:rPr>
  </w:style>
  <w:style w:type="character" w:customStyle="1" w:styleId="AsuntodelcomentarioCar">
    <w:name w:val="Asunto del comentario Car"/>
    <w:basedOn w:val="TextocomentarioCar"/>
    <w:link w:val="Asuntodelcomentario"/>
    <w:semiHidden/>
    <w:rsid w:val="0044512E"/>
    <w:rPr>
      <w:b/>
      <w:bCs/>
    </w:rPr>
  </w:style>
  <w:style w:type="character" w:customStyle="1" w:styleId="Ttulo1Car">
    <w:name w:val="Título 1 Car"/>
    <w:basedOn w:val="Fuentedeprrafopredeter"/>
    <w:link w:val="Ttulo1"/>
    <w:rsid w:val="00143FB2"/>
    <w:rPr>
      <w:b/>
      <w:sz w:val="24"/>
    </w:rPr>
  </w:style>
  <w:style w:type="paragraph" w:styleId="Prrafodelista">
    <w:name w:val="List Paragraph"/>
    <w:basedOn w:val="Normal"/>
    <w:uiPriority w:val="34"/>
    <w:qFormat/>
    <w:rsid w:val="00143FB2"/>
    <w:pPr>
      <w:ind w:left="720"/>
    </w:pPr>
    <w:rPr>
      <w:szCs w:val="20"/>
    </w:rPr>
  </w:style>
  <w:style w:type="character" w:customStyle="1" w:styleId="EncabezadoCar">
    <w:name w:val="Encabezado Car"/>
    <w:basedOn w:val="Fuentedeprrafopredeter"/>
    <w:link w:val="Encabezado"/>
    <w:rsid w:val="0050542C"/>
    <w:rPr>
      <w:sz w:val="24"/>
      <w:szCs w:val="24"/>
    </w:rPr>
  </w:style>
  <w:style w:type="paragraph" w:customStyle="1" w:styleId="BasicParagraph">
    <w:name w:val="[Basic Paragraph]"/>
    <w:basedOn w:val="Normal"/>
    <w:uiPriority w:val="99"/>
    <w:rsid w:val="0050542C"/>
    <w:pPr>
      <w:autoSpaceDE w:val="0"/>
      <w:autoSpaceDN w:val="0"/>
      <w:adjustRightInd w:val="0"/>
      <w:spacing w:line="288" w:lineRule="auto"/>
      <w:textAlignment w:val="center"/>
    </w:pPr>
    <w:rPr>
      <w:rFonts w:ascii="Minion Pro" w:hAnsi="Minion Pro" w:cs="Minion Pro"/>
      <w:color w:val="000000"/>
    </w:rPr>
  </w:style>
  <w:style w:type="character" w:styleId="Hipervnculo">
    <w:name w:val="Hyperlink"/>
    <w:basedOn w:val="Fuentedeprrafopredeter"/>
    <w:unhideWhenUsed/>
    <w:rsid w:val="005D2CE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3607201">
      <w:bodyDiv w:val="1"/>
      <w:marLeft w:val="0"/>
      <w:marRight w:val="0"/>
      <w:marTop w:val="0"/>
      <w:marBottom w:val="0"/>
      <w:divBdr>
        <w:top w:val="none" w:sz="0" w:space="0" w:color="auto"/>
        <w:left w:val="none" w:sz="0" w:space="0" w:color="auto"/>
        <w:bottom w:val="none" w:sz="0" w:space="0" w:color="auto"/>
        <w:right w:val="none" w:sz="0" w:space="0" w:color="auto"/>
      </w:divBdr>
    </w:div>
    <w:div w:id="798230560">
      <w:bodyDiv w:val="1"/>
      <w:marLeft w:val="0"/>
      <w:marRight w:val="0"/>
      <w:marTop w:val="0"/>
      <w:marBottom w:val="0"/>
      <w:divBdr>
        <w:top w:val="none" w:sz="0" w:space="0" w:color="auto"/>
        <w:left w:val="none" w:sz="0" w:space="0" w:color="auto"/>
        <w:bottom w:val="none" w:sz="0" w:space="0" w:color="auto"/>
        <w:right w:val="none" w:sz="0" w:space="0" w:color="auto"/>
      </w:divBdr>
    </w:div>
    <w:div w:id="1264268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1236</Words>
  <Characters>7051</Characters>
  <Application>Microsoft Office Word</Application>
  <DocSecurity>0</DocSecurity>
  <Lines>58</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Policy Communication Fellows - Facilitator Worksheets</vt:lpstr>
      <vt:lpstr>Policy Communication Fellows - Facilitator Worksheets</vt:lpstr>
    </vt:vector>
  </TitlesOfParts>
  <Company>PRB</Company>
  <LinksUpToDate>false</LinksUpToDate>
  <CharactersWithSpaces>8271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Communication Fellows - Facilitator Worksheets</dc:title>
  <dc:creator>esullivan</dc:creator>
  <cp:lastModifiedBy>Lic. Edwing Salvatore Obando</cp:lastModifiedBy>
  <cp:revision>3</cp:revision>
  <dcterms:created xsi:type="dcterms:W3CDTF">2018-09-20T05:08:00Z</dcterms:created>
  <dcterms:modified xsi:type="dcterms:W3CDTF">2018-09-20T05:35:00Z</dcterms:modified>
</cp:coreProperties>
</file>