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4C4F6" w14:textId="77777777" w:rsidR="005366D2" w:rsidRPr="000306F6" w:rsidRDefault="006D5348">
      <w:pPr>
        <w:spacing w:before="65" w:line="242" w:lineRule="auto"/>
        <w:ind w:left="258" w:right="1839"/>
        <w:rPr>
          <w:rFonts w:ascii="Arial" w:hAnsi="Arial"/>
          <w:b/>
          <w:sz w:val="28"/>
          <w:lang w:val="fr-FR"/>
        </w:rPr>
      </w:pPr>
      <w:r w:rsidRPr="000306F6">
        <w:rPr>
          <w:rFonts w:ascii="Arial" w:hAnsi="Arial"/>
          <w:b/>
          <w:sz w:val="28"/>
          <w:lang w:val="fr-FR"/>
        </w:rPr>
        <w:t>Des considérations linguistiques simples aux alternatives sélectionnées d</w:t>
      </w:r>
      <w:r w:rsidR="000004DA">
        <w:rPr>
          <w:rFonts w:ascii="Arial" w:hAnsi="Arial"/>
          <w:b/>
          <w:sz w:val="28"/>
          <w:lang w:val="fr-FR"/>
        </w:rPr>
        <w:t>u</w:t>
      </w:r>
      <w:r w:rsidRPr="000306F6">
        <w:rPr>
          <w:rFonts w:ascii="Arial" w:hAnsi="Arial"/>
          <w:b/>
          <w:sz w:val="28"/>
          <w:lang w:val="fr-FR"/>
        </w:rPr>
        <w:t xml:space="preserve"> « </w:t>
      </w:r>
      <w:r w:rsidR="000004DA">
        <w:rPr>
          <w:rFonts w:ascii="Arial" w:hAnsi="Arial"/>
          <w:b/>
          <w:sz w:val="28"/>
          <w:lang w:val="fr-FR"/>
        </w:rPr>
        <w:t xml:space="preserve">langage </w:t>
      </w:r>
      <w:r w:rsidRPr="000306F6">
        <w:rPr>
          <w:rFonts w:ascii="Arial" w:hAnsi="Arial"/>
          <w:b/>
          <w:sz w:val="28"/>
          <w:lang w:val="fr-FR"/>
        </w:rPr>
        <w:t>du développement »</w:t>
      </w:r>
    </w:p>
    <w:p w14:paraId="0714D33C" w14:textId="77777777" w:rsidR="005366D2" w:rsidRPr="000004DA" w:rsidRDefault="005366D2">
      <w:pPr>
        <w:pStyle w:val="BodyText"/>
        <w:spacing w:before="8"/>
        <w:rPr>
          <w:rFonts w:ascii="Arial"/>
          <w:b/>
          <w:sz w:val="32"/>
          <w:szCs w:val="16"/>
          <w:lang w:val="fr-FR"/>
        </w:rPr>
      </w:pPr>
    </w:p>
    <w:p w14:paraId="44F84B4F" w14:textId="77777777" w:rsidR="005366D2" w:rsidRPr="000306F6" w:rsidRDefault="006D5348">
      <w:pPr>
        <w:pStyle w:val="BodyText"/>
        <w:ind w:left="231" w:right="103"/>
        <w:rPr>
          <w:rFonts w:ascii="Arial" w:hAnsi="Arial"/>
          <w:lang w:val="fr-FR"/>
        </w:rPr>
      </w:pPr>
      <w:r w:rsidRPr="000306F6">
        <w:rPr>
          <w:rFonts w:ascii="Arial" w:hAnsi="Arial"/>
          <w:lang w:val="fr-FR"/>
        </w:rPr>
        <w:t xml:space="preserve">Dans l'écriture, la clarté vient en partie de l'utilisation du français simple et exige une plus grande spécificité dans la façon dont nous décrivons nos thèmes. Cette liste propose des alternatives à certains termes communs sur le développement. Bien que de tels termes </w:t>
      </w:r>
      <w:r w:rsidR="000004DA">
        <w:rPr>
          <w:rFonts w:ascii="Arial" w:hAnsi="Arial"/>
          <w:lang w:val="fr-FR"/>
        </w:rPr>
        <w:t xml:space="preserve">peuvent nous paraitre </w:t>
      </w:r>
      <w:r w:rsidRPr="000306F6">
        <w:rPr>
          <w:rFonts w:ascii="Arial" w:hAnsi="Arial"/>
          <w:lang w:val="fr-FR"/>
        </w:rPr>
        <w:t xml:space="preserve">clairs, ils peuvent désorienter le lecteur ou </w:t>
      </w:r>
      <w:r w:rsidR="000004DA">
        <w:rPr>
          <w:rFonts w:ascii="Arial" w:hAnsi="Arial"/>
          <w:lang w:val="fr-FR"/>
        </w:rPr>
        <w:t>rendre la visualisation de la narration difficile</w:t>
      </w:r>
      <w:r w:rsidRPr="000306F6">
        <w:rPr>
          <w:rFonts w:ascii="Arial" w:hAnsi="Arial"/>
          <w:lang w:val="fr-FR"/>
        </w:rPr>
        <w:t xml:space="preserve">. </w:t>
      </w:r>
      <w:r w:rsidR="000004DA">
        <w:rPr>
          <w:rFonts w:ascii="Arial" w:hAnsi="Arial"/>
          <w:lang w:val="fr-FR"/>
        </w:rPr>
        <w:t>C’est s</w:t>
      </w:r>
      <w:r w:rsidRPr="000306F6">
        <w:rPr>
          <w:rFonts w:ascii="Arial" w:hAnsi="Arial"/>
          <w:lang w:val="fr-FR"/>
        </w:rPr>
        <w:t xml:space="preserve">ouvent le contexte, les preuves et les descriptions évocatrices que nous utilisons </w:t>
      </w:r>
      <w:r w:rsidR="000004DA">
        <w:rPr>
          <w:rFonts w:ascii="Arial" w:hAnsi="Arial"/>
          <w:lang w:val="fr-FR"/>
        </w:rPr>
        <w:t xml:space="preserve">qui redonnent vie à </w:t>
      </w:r>
      <w:r w:rsidRPr="000306F6">
        <w:rPr>
          <w:rFonts w:ascii="Arial" w:hAnsi="Arial"/>
          <w:lang w:val="fr-FR"/>
        </w:rPr>
        <w:t>des idées complexes.</w:t>
      </w:r>
    </w:p>
    <w:p w14:paraId="046DFD7B" w14:textId="77777777" w:rsidR="005366D2" w:rsidRPr="000306F6" w:rsidRDefault="005366D2">
      <w:pPr>
        <w:pStyle w:val="BodyText"/>
        <w:spacing w:before="9"/>
        <w:rPr>
          <w:rFonts w:ascii="Arial"/>
          <w:sz w:val="25"/>
          <w:lang w:val="fr-FR"/>
        </w:rPr>
      </w:pPr>
    </w:p>
    <w:p w14:paraId="0AA1FAC1" w14:textId="77777777" w:rsidR="005366D2" w:rsidRDefault="006D5348" w:rsidP="000004DA">
      <w:pPr>
        <w:pStyle w:val="BodyText"/>
        <w:ind w:left="231" w:right="39" w:hanging="1"/>
        <w:rPr>
          <w:rFonts w:ascii="Arial" w:hAnsi="Arial"/>
          <w:lang w:val="fr-FR"/>
        </w:rPr>
      </w:pPr>
      <w:r w:rsidRPr="000306F6">
        <w:rPr>
          <w:rFonts w:ascii="Arial" w:hAnsi="Arial"/>
          <w:lang w:val="fr-FR"/>
        </w:rPr>
        <w:t xml:space="preserve">Vous devez avant tout vous fier à votre meilleur jugement et à faire confiance à ce que vous </w:t>
      </w:r>
      <w:r w:rsidR="000004DA">
        <w:rPr>
          <w:rFonts w:ascii="Arial" w:hAnsi="Arial"/>
          <w:lang w:val="fr-FR"/>
        </w:rPr>
        <w:t xml:space="preserve">savez </w:t>
      </w:r>
      <w:r w:rsidRPr="000306F6">
        <w:rPr>
          <w:rFonts w:ascii="Arial" w:hAnsi="Arial"/>
          <w:lang w:val="fr-FR"/>
        </w:rPr>
        <w:t>des membres du public cible de votre mission : Comment répondront-ils aux paroles que vous utiliserez ?</w:t>
      </w:r>
    </w:p>
    <w:p w14:paraId="031D71E5" w14:textId="77777777" w:rsidR="00B72C9A" w:rsidRPr="000306F6" w:rsidRDefault="00B72C9A" w:rsidP="000004DA">
      <w:pPr>
        <w:pStyle w:val="BodyText"/>
        <w:ind w:left="231" w:right="39" w:hanging="1"/>
        <w:rPr>
          <w:rFonts w:ascii="Arial" w:hAnsi="Arial"/>
          <w:lang w:val="fr-FR"/>
        </w:rPr>
      </w:pPr>
    </w:p>
    <w:tbl>
      <w:tblPr>
        <w:tblStyle w:val="TableGrid"/>
        <w:tblW w:w="9639" w:type="dxa"/>
        <w:tblInd w:w="25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6"/>
        <w:gridCol w:w="7513"/>
      </w:tblGrid>
      <w:tr w:rsidR="00B72C9A" w:rsidRPr="00996D26" w14:paraId="2724C35E" w14:textId="77777777" w:rsidTr="008F68F7">
        <w:trPr>
          <w:trHeight w:val="684"/>
          <w:tblHeader/>
        </w:trPr>
        <w:tc>
          <w:tcPr>
            <w:tcW w:w="2126" w:type="dxa"/>
            <w:shd w:val="clear" w:color="auto" w:fill="C6D9F1" w:themeFill="text2" w:themeFillTint="33"/>
            <w:vAlign w:val="center"/>
          </w:tcPr>
          <w:p w14:paraId="1BA6FF03" w14:textId="77777777" w:rsidR="00B72C9A" w:rsidRDefault="00B72C9A" w:rsidP="00A0384E">
            <w:pPr>
              <w:pStyle w:val="BodyText"/>
              <w:spacing w:before="10"/>
              <w:ind w:right="-108"/>
              <w:rPr>
                <w:rFonts w:ascii="Arial"/>
                <w:sz w:val="25"/>
                <w:lang w:val="fr-FR"/>
              </w:rPr>
            </w:pPr>
            <w:r w:rsidRPr="000306F6">
              <w:rPr>
                <w:rFonts w:ascii="Gill Sans MT" w:hAnsi="Gill Sans MT"/>
                <w:b/>
                <w:sz w:val="22"/>
                <w:lang w:val="fr-FR"/>
              </w:rPr>
              <w:t>Lorsque vous écrivez ces mots …</w:t>
            </w:r>
          </w:p>
        </w:tc>
        <w:tc>
          <w:tcPr>
            <w:tcW w:w="7513" w:type="dxa"/>
            <w:shd w:val="clear" w:color="auto" w:fill="C6D9F1" w:themeFill="text2" w:themeFillTint="33"/>
            <w:vAlign w:val="center"/>
          </w:tcPr>
          <w:p w14:paraId="7091DEFF" w14:textId="77777777" w:rsidR="00B72C9A" w:rsidRDefault="00B72C9A" w:rsidP="00A0384E">
            <w:pPr>
              <w:pStyle w:val="BodyText"/>
              <w:spacing w:before="10"/>
              <w:rPr>
                <w:rFonts w:ascii="Arial"/>
                <w:sz w:val="25"/>
                <w:lang w:val="fr-FR"/>
              </w:rPr>
            </w:pPr>
            <w:r>
              <w:rPr>
                <w:rFonts w:ascii="Gill Sans MT" w:hAnsi="Gill Sans MT"/>
                <w:b/>
                <w:sz w:val="22"/>
                <w:lang w:val="fr-FR"/>
              </w:rPr>
              <w:t>T</w:t>
            </w:r>
            <w:r w:rsidRPr="000306F6">
              <w:rPr>
                <w:rFonts w:ascii="Gill Sans MT" w:hAnsi="Gill Sans MT"/>
                <w:b/>
                <w:sz w:val="22"/>
                <w:lang w:val="fr-FR"/>
              </w:rPr>
              <w:t>enez compte des points suivants...</w:t>
            </w:r>
          </w:p>
        </w:tc>
      </w:tr>
      <w:tr w:rsidR="00B72C9A" w14:paraId="3C9C473A" w14:textId="77777777" w:rsidTr="008F68F7">
        <w:trPr>
          <w:trHeight w:val="1984"/>
        </w:trPr>
        <w:tc>
          <w:tcPr>
            <w:tcW w:w="2126" w:type="dxa"/>
          </w:tcPr>
          <w:p w14:paraId="4867A1D3" w14:textId="77777777" w:rsidR="00B72C9A" w:rsidRDefault="00B72C9A">
            <w:pPr>
              <w:pStyle w:val="BodyText"/>
              <w:spacing w:before="10"/>
              <w:rPr>
                <w:rFonts w:ascii="Arial"/>
                <w:sz w:val="25"/>
                <w:lang w:val="fr-FR"/>
              </w:rPr>
            </w:pPr>
            <w:r w:rsidRPr="000306F6">
              <w:rPr>
                <w:lang w:val="fr-FR"/>
              </w:rPr>
              <w:t>Bénéficiaire</w:t>
            </w:r>
          </w:p>
        </w:tc>
        <w:tc>
          <w:tcPr>
            <w:tcW w:w="7513" w:type="dxa"/>
          </w:tcPr>
          <w:p w14:paraId="4AB7E9BA" w14:textId="77777777" w:rsidR="00B72C9A" w:rsidRDefault="00B72C9A">
            <w:pPr>
              <w:pStyle w:val="BodyText"/>
              <w:spacing w:before="10"/>
              <w:rPr>
                <w:lang w:val="fr-FR"/>
              </w:rPr>
            </w:pPr>
            <w:r w:rsidRPr="000306F6">
              <w:rPr>
                <w:lang w:val="fr-FR"/>
              </w:rPr>
              <w:t>Le lecteur peut-il visualiser et s'identifier aux individus (ou groupes) qui</w:t>
            </w:r>
            <w:r w:rsidRPr="000306F6">
              <w:rPr>
                <w:spacing w:val="-19"/>
                <w:lang w:val="fr-FR"/>
              </w:rPr>
              <w:t xml:space="preserve"> </w:t>
            </w:r>
            <w:r w:rsidRPr="000306F6">
              <w:rPr>
                <w:lang w:val="fr-FR"/>
              </w:rPr>
              <w:t>sont</w:t>
            </w:r>
            <w:r w:rsidRPr="000306F6">
              <w:rPr>
                <w:spacing w:val="-3"/>
                <w:lang w:val="fr-FR"/>
              </w:rPr>
              <w:t xml:space="preserve"> </w:t>
            </w:r>
            <w:r w:rsidRPr="000306F6">
              <w:rPr>
                <w:lang w:val="fr-FR"/>
              </w:rPr>
              <w:t>les</w:t>
            </w:r>
            <w:r w:rsidRPr="000306F6">
              <w:rPr>
                <w:w w:val="99"/>
                <w:lang w:val="fr-FR"/>
              </w:rPr>
              <w:t xml:space="preserve"> </w:t>
            </w:r>
            <w:r w:rsidRPr="000306F6">
              <w:rPr>
                <w:lang w:val="fr-FR"/>
              </w:rPr>
              <w:t>partenaires du développement de l'USAID</w:t>
            </w:r>
            <w:r w:rsidRPr="000306F6">
              <w:rPr>
                <w:spacing w:val="-18"/>
                <w:lang w:val="fr-FR"/>
              </w:rPr>
              <w:t xml:space="preserve"> </w:t>
            </w:r>
            <w:r w:rsidRPr="000306F6">
              <w:rPr>
                <w:lang w:val="fr-FR"/>
              </w:rPr>
              <w:t>?</w:t>
            </w:r>
          </w:p>
          <w:p w14:paraId="0C8E68C1" w14:textId="77777777" w:rsidR="00B72C9A" w:rsidRPr="00A0384E" w:rsidRDefault="00B72C9A">
            <w:pPr>
              <w:pStyle w:val="BodyText"/>
              <w:spacing w:before="10"/>
              <w:rPr>
                <w:sz w:val="18"/>
                <w:szCs w:val="18"/>
                <w:lang w:val="fr-FR"/>
              </w:rPr>
            </w:pPr>
          </w:p>
          <w:p w14:paraId="4E5561F8" w14:textId="77777777" w:rsidR="00B72C9A" w:rsidRDefault="00B72C9A">
            <w:pPr>
              <w:pStyle w:val="BodyText"/>
              <w:spacing w:before="10"/>
              <w:rPr>
                <w:rFonts w:ascii="Arial"/>
                <w:sz w:val="25"/>
                <w:lang w:val="fr-FR"/>
              </w:rPr>
            </w:pPr>
            <w:r w:rsidRPr="000306F6">
              <w:rPr>
                <w:i/>
                <w:lang w:val="fr-FR"/>
              </w:rPr>
              <w:t xml:space="preserve">Expliquez qui sont les bénéficiaires : </w:t>
            </w:r>
            <w:r w:rsidRPr="000306F6">
              <w:rPr>
                <w:lang w:val="fr-FR"/>
              </w:rPr>
              <w:t>Mères, chefs d'entreprise, fonctionnaires, enseignants, adolescents, ouvriers, agriculteurs. Vous avez compris. Il est généralement préférable d'utiliser ces termes, plutôt de que parler de « bénéficiaire »</w:t>
            </w:r>
            <w:r w:rsidR="00A0384E">
              <w:rPr>
                <w:lang w:val="fr-FR"/>
              </w:rPr>
              <w:t>.</w:t>
            </w:r>
            <w:r w:rsidRPr="000306F6">
              <w:rPr>
                <w:lang w:val="fr-FR"/>
              </w:rPr>
              <w:t xml:space="preserve"> (Veuillez lire </w:t>
            </w:r>
            <w:hyperlink r:id="rId5" w:history="1">
              <w:r w:rsidRPr="00A0384E">
                <w:rPr>
                  <w:rStyle w:val="Hyperlink"/>
                  <w:lang w:val="fr-FR"/>
                </w:rPr>
                <w:t>cet</w:t>
              </w:r>
              <w:r w:rsidRPr="00A0384E">
                <w:rPr>
                  <w:rStyle w:val="Hyperlink"/>
                  <w:rFonts w:ascii="Calibri" w:hAnsi="Calibri"/>
                  <w:sz w:val="22"/>
                  <w:lang w:val="fr-FR"/>
                </w:rPr>
                <w:t xml:space="preserve">te </w:t>
              </w:r>
              <w:r w:rsidRPr="00A0384E">
                <w:rPr>
                  <w:rStyle w:val="Hyperlink"/>
                  <w:lang w:val="fr-FR"/>
                </w:rPr>
                <w:t>histoire</w:t>
              </w:r>
            </w:hyperlink>
            <w:r w:rsidRPr="000306F6">
              <w:rPr>
                <w:color w:val="0000FF"/>
                <w:lang w:val="fr-FR"/>
              </w:rPr>
              <w:t xml:space="preserve"> </w:t>
            </w:r>
            <w:r w:rsidRPr="000306F6">
              <w:rPr>
                <w:lang w:val="fr-FR"/>
              </w:rPr>
              <w:t>comme exemple).</w:t>
            </w:r>
          </w:p>
        </w:tc>
      </w:tr>
      <w:tr w:rsidR="00B72C9A" w:rsidRPr="00996D26" w14:paraId="4CB38A68" w14:textId="77777777" w:rsidTr="008F68F7">
        <w:trPr>
          <w:trHeight w:val="2821"/>
        </w:trPr>
        <w:tc>
          <w:tcPr>
            <w:tcW w:w="2126" w:type="dxa"/>
          </w:tcPr>
          <w:p w14:paraId="526557A2" w14:textId="77777777" w:rsidR="00B72C9A" w:rsidRDefault="00B72C9A">
            <w:pPr>
              <w:pStyle w:val="BodyText"/>
              <w:spacing w:before="10"/>
              <w:rPr>
                <w:rFonts w:ascii="Arial"/>
                <w:sz w:val="25"/>
                <w:lang w:val="fr-FR"/>
              </w:rPr>
            </w:pPr>
            <w:r w:rsidRPr="000306F6">
              <w:rPr>
                <w:lang w:val="fr-FR"/>
              </w:rPr>
              <w:t>Renforcement des capacités</w:t>
            </w:r>
          </w:p>
        </w:tc>
        <w:tc>
          <w:tcPr>
            <w:tcW w:w="7513" w:type="dxa"/>
          </w:tcPr>
          <w:p w14:paraId="14DFBA58" w14:textId="77777777" w:rsidR="00B72C9A" w:rsidRDefault="00B72C9A">
            <w:pPr>
              <w:pStyle w:val="BodyText"/>
              <w:spacing w:before="10"/>
              <w:rPr>
                <w:lang w:val="fr-FR"/>
              </w:rPr>
            </w:pPr>
            <w:r w:rsidRPr="000306F6">
              <w:rPr>
                <w:lang w:val="fr-FR"/>
              </w:rPr>
              <w:t>Le lecteur peut-il se comprendre et visualiser ce qu</w:t>
            </w:r>
            <w:r w:rsidR="00A0384E">
              <w:rPr>
                <w:lang w:val="fr-FR"/>
              </w:rPr>
              <w:t xml:space="preserve">’est </w:t>
            </w:r>
            <w:r w:rsidRPr="000306F6">
              <w:rPr>
                <w:lang w:val="fr-FR"/>
              </w:rPr>
              <w:t>l</w:t>
            </w:r>
            <w:r w:rsidR="00A0384E">
              <w:rPr>
                <w:lang w:val="fr-FR"/>
              </w:rPr>
              <w:t>a</w:t>
            </w:r>
            <w:r w:rsidRPr="000306F6">
              <w:rPr>
                <w:lang w:val="fr-FR"/>
              </w:rPr>
              <w:t xml:space="preserve"> capacité</w:t>
            </w:r>
            <w:r w:rsidR="00A0384E">
              <w:rPr>
                <w:lang w:val="fr-FR"/>
              </w:rPr>
              <w:t xml:space="preserve"> en question</w:t>
            </w:r>
            <w:r w:rsidRPr="000306F6">
              <w:rPr>
                <w:lang w:val="fr-FR"/>
              </w:rPr>
              <w:t xml:space="preserve">, et ce qu'il faut faire pour améliorer </w:t>
            </w:r>
            <w:r w:rsidR="00A0384E">
              <w:rPr>
                <w:lang w:val="fr-FR"/>
              </w:rPr>
              <w:t>cette</w:t>
            </w:r>
            <w:r w:rsidRPr="000306F6">
              <w:rPr>
                <w:lang w:val="fr-FR"/>
              </w:rPr>
              <w:t xml:space="preserve"> capacité ? Utilisez un langage clair pour définir ce que vous entendez par </w:t>
            </w:r>
            <w:r w:rsidR="00A0384E">
              <w:rPr>
                <w:lang w:val="fr-FR"/>
              </w:rPr>
              <w:t>une</w:t>
            </w:r>
            <w:r w:rsidRPr="000306F6">
              <w:rPr>
                <w:lang w:val="fr-FR"/>
              </w:rPr>
              <w:t xml:space="preserve"> meilleure capacité, puis citez des exemples spécifiques pour montrer les actions qui entraînent ce changement positif.</w:t>
            </w:r>
          </w:p>
          <w:p w14:paraId="65FC894C" w14:textId="77777777" w:rsidR="00B72C9A" w:rsidRPr="00A0384E" w:rsidRDefault="00B72C9A">
            <w:pPr>
              <w:pStyle w:val="BodyText"/>
              <w:spacing w:before="10"/>
              <w:rPr>
                <w:rFonts w:ascii="Arial"/>
                <w:sz w:val="18"/>
                <w:szCs w:val="14"/>
                <w:lang w:val="fr-FR"/>
              </w:rPr>
            </w:pPr>
          </w:p>
          <w:p w14:paraId="242C25D1" w14:textId="77777777" w:rsidR="00B72C9A" w:rsidRDefault="00B72C9A">
            <w:pPr>
              <w:pStyle w:val="BodyText"/>
              <w:spacing w:before="10"/>
              <w:rPr>
                <w:rFonts w:ascii="Arial"/>
                <w:sz w:val="25"/>
                <w:lang w:val="fr-FR"/>
              </w:rPr>
            </w:pPr>
            <w:r w:rsidRPr="000306F6">
              <w:rPr>
                <w:i/>
                <w:lang w:val="fr-FR"/>
              </w:rPr>
              <w:t xml:space="preserve">Soyez spécifique : </w:t>
            </w:r>
            <w:r w:rsidRPr="000306F6">
              <w:rPr>
                <w:lang w:val="fr-FR"/>
              </w:rPr>
              <w:t xml:space="preserve">Les ateliers, l'enseignement à distance, la formation en cours d'emploi, les programmes de mentorat, les programmes de formation des formateurs, les documents de formation (comme par exemple, les manuels, les équipements informatiques, etc.), les subventions qui financent les documents ou les formations. </w:t>
            </w:r>
            <w:r w:rsidR="00996D26">
              <w:fldChar w:fldCharType="begin"/>
            </w:r>
            <w:r w:rsidR="00996D26" w:rsidRPr="00996D26">
              <w:rPr>
                <w:lang w:val="fr-FR"/>
              </w:rPr>
              <w:instrText xml:space="preserve"> HYPERLINK "http://youtu.be/mANL_2XR2pA" </w:instrText>
            </w:r>
            <w:r w:rsidR="00996D26">
              <w:fldChar w:fldCharType="separate"/>
            </w:r>
            <w:r w:rsidRPr="00A0384E">
              <w:rPr>
                <w:rStyle w:val="Hyperlink"/>
                <w:lang w:val="fr-FR"/>
              </w:rPr>
              <w:t>Cette vidéo</w:t>
            </w:r>
            <w:r w:rsidR="00996D26">
              <w:rPr>
                <w:rStyle w:val="Hyperlink"/>
                <w:lang w:val="fr-FR"/>
              </w:rPr>
              <w:fldChar w:fldCharType="end"/>
            </w:r>
            <w:r w:rsidR="00A0384E">
              <w:rPr>
                <w:lang w:val="fr-FR"/>
              </w:rPr>
              <w:t xml:space="preserve"> d</w:t>
            </w:r>
            <w:r w:rsidRPr="000306F6">
              <w:rPr>
                <w:lang w:val="fr-FR"/>
              </w:rPr>
              <w:t>e l'USAID / Monténégro est un exemple de la façon d'aborder ce concept dans la narration du développement.</w:t>
            </w:r>
          </w:p>
        </w:tc>
      </w:tr>
      <w:tr w:rsidR="00B72C9A" w14:paraId="4E1DFE61" w14:textId="77777777" w:rsidTr="008F68F7">
        <w:trPr>
          <w:trHeight w:val="2535"/>
        </w:trPr>
        <w:tc>
          <w:tcPr>
            <w:tcW w:w="2126" w:type="dxa"/>
          </w:tcPr>
          <w:p w14:paraId="1ED19C90" w14:textId="77777777" w:rsidR="00B72C9A" w:rsidRDefault="00B72C9A">
            <w:pPr>
              <w:pStyle w:val="BodyText"/>
              <w:spacing w:before="10"/>
              <w:rPr>
                <w:rFonts w:ascii="Arial"/>
                <w:sz w:val="25"/>
                <w:lang w:val="fr-FR"/>
              </w:rPr>
            </w:pPr>
            <w:r w:rsidRPr="000306F6">
              <w:rPr>
                <w:position w:val="3"/>
                <w:lang w:val="fr-FR"/>
              </w:rPr>
              <w:t>Chaîne</w:t>
            </w:r>
            <w:r w:rsidRPr="000306F6">
              <w:rPr>
                <w:spacing w:val="-3"/>
                <w:position w:val="3"/>
                <w:lang w:val="fr-FR"/>
              </w:rPr>
              <w:t xml:space="preserve"> </w:t>
            </w:r>
            <w:r w:rsidRPr="000306F6">
              <w:rPr>
                <w:position w:val="3"/>
                <w:lang w:val="fr-FR"/>
              </w:rPr>
              <w:t>du</w:t>
            </w:r>
            <w:r w:rsidRPr="000306F6">
              <w:rPr>
                <w:spacing w:val="-3"/>
                <w:position w:val="3"/>
                <w:lang w:val="fr-FR"/>
              </w:rPr>
              <w:t xml:space="preserve"> </w:t>
            </w:r>
            <w:r w:rsidRPr="000306F6">
              <w:rPr>
                <w:position w:val="3"/>
                <w:lang w:val="fr-FR"/>
              </w:rPr>
              <w:t>froid</w:t>
            </w:r>
          </w:p>
        </w:tc>
        <w:tc>
          <w:tcPr>
            <w:tcW w:w="7513" w:type="dxa"/>
          </w:tcPr>
          <w:p w14:paraId="6A6FFF8D" w14:textId="77777777" w:rsidR="00B72C9A" w:rsidRPr="000306F6" w:rsidRDefault="00B72C9A" w:rsidP="00B72C9A">
            <w:pPr>
              <w:pStyle w:val="BodyText"/>
              <w:spacing w:line="228" w:lineRule="auto"/>
              <w:ind w:left="36"/>
              <w:rPr>
                <w:lang w:val="fr-FR"/>
              </w:rPr>
            </w:pPr>
            <w:r w:rsidRPr="000306F6">
              <w:rPr>
                <w:lang w:val="fr-FR"/>
              </w:rPr>
              <w:t>L'idée d'une chaîne de froid (un système à température contrôlée qui sert à</w:t>
            </w:r>
            <w:r w:rsidRPr="000306F6">
              <w:rPr>
                <w:spacing w:val="-23"/>
                <w:lang w:val="fr-FR"/>
              </w:rPr>
              <w:t xml:space="preserve"> </w:t>
            </w:r>
            <w:r w:rsidRPr="000306F6">
              <w:rPr>
                <w:lang w:val="fr-FR"/>
              </w:rPr>
              <w:t>conserver</w:t>
            </w:r>
            <w:r w:rsidRPr="000306F6">
              <w:rPr>
                <w:spacing w:val="-2"/>
                <w:lang w:val="fr-FR"/>
              </w:rPr>
              <w:t xml:space="preserve"> </w:t>
            </w:r>
            <w:r w:rsidRPr="000306F6">
              <w:rPr>
                <w:lang w:val="fr-FR"/>
              </w:rPr>
              <w:t>les</w:t>
            </w:r>
            <w:r w:rsidRPr="000306F6">
              <w:rPr>
                <w:w w:val="99"/>
                <w:lang w:val="fr-FR"/>
              </w:rPr>
              <w:t xml:space="preserve"> </w:t>
            </w:r>
            <w:r w:rsidRPr="000306F6">
              <w:rPr>
                <w:lang w:val="fr-FR"/>
              </w:rPr>
              <w:t>aliments ou les médicaments à mesure qu'ils sont transférés du fournisseur au client) peut nécessiter quelques explications. Même si votre public cible connaît le terme, les lecteurs apprécieront une définition pour confirmer que vous êtes sur la même longueur</w:t>
            </w:r>
            <w:r w:rsidR="00A0384E">
              <w:rPr>
                <w:lang w:val="fr-FR"/>
              </w:rPr>
              <w:t xml:space="preserve"> </w:t>
            </w:r>
            <w:r w:rsidRPr="000306F6">
              <w:rPr>
                <w:lang w:val="fr-FR"/>
              </w:rPr>
              <w:t>d'onde.</w:t>
            </w:r>
          </w:p>
          <w:p w14:paraId="65ABA9C0" w14:textId="77777777" w:rsidR="00B72C9A" w:rsidRPr="00A0384E" w:rsidRDefault="00B72C9A" w:rsidP="00B72C9A">
            <w:pPr>
              <w:pStyle w:val="BodyText"/>
              <w:tabs>
                <w:tab w:val="left" w:pos="239"/>
              </w:tabs>
              <w:spacing w:before="10"/>
              <w:ind w:left="178" w:firstLine="61"/>
              <w:rPr>
                <w:sz w:val="18"/>
                <w:szCs w:val="18"/>
                <w:lang w:val="fr-FR"/>
              </w:rPr>
            </w:pPr>
          </w:p>
          <w:p w14:paraId="059C0950" w14:textId="77777777" w:rsidR="00B72C9A" w:rsidRPr="00A0384E" w:rsidRDefault="00B72C9A" w:rsidP="00A0384E">
            <w:pPr>
              <w:pStyle w:val="BodyText"/>
              <w:ind w:left="36" w:right="34"/>
            </w:pPr>
            <w:r w:rsidRPr="000306F6">
              <w:rPr>
                <w:i/>
                <w:lang w:val="fr-FR"/>
              </w:rPr>
              <w:t xml:space="preserve">Ajoutez des détails : </w:t>
            </w:r>
            <w:r w:rsidRPr="000306F6">
              <w:rPr>
                <w:lang w:val="fr-FR"/>
              </w:rPr>
              <w:t xml:space="preserve">Décrivez les personnes, les produits et les processus impliqués, </w:t>
            </w:r>
            <w:r w:rsidR="00A0384E">
              <w:rPr>
                <w:lang w:val="fr-FR"/>
              </w:rPr>
              <w:t>afin</w:t>
            </w:r>
            <w:r w:rsidRPr="000306F6">
              <w:rPr>
                <w:lang w:val="fr-FR"/>
              </w:rPr>
              <w:t xml:space="preserve"> que les lecteurs ne fassent pas trop d'efforts pour comprendre l</w:t>
            </w:r>
            <w:r w:rsidR="00A0384E">
              <w:rPr>
                <w:lang w:val="fr-FR"/>
              </w:rPr>
              <w:t>a narration</w:t>
            </w:r>
            <w:r w:rsidRPr="000306F6">
              <w:rPr>
                <w:lang w:val="fr-FR"/>
              </w:rPr>
              <w:t>. Ne supposez pas que l'expression technique « chaîne du froid » évoquera les images que vous attendez des lecteurs</w:t>
            </w:r>
            <w:r w:rsidRPr="00A0384E">
              <w:rPr>
                <w:lang w:val="fr-FR"/>
              </w:rPr>
              <w:t xml:space="preserve">. Lisez </w:t>
            </w:r>
            <w:hyperlink r:id="rId6" w:history="1">
              <w:r w:rsidRPr="00A0384E">
                <w:rPr>
                  <w:rStyle w:val="Hyperlink"/>
                  <w:lang w:val="fr-FR"/>
                </w:rPr>
                <w:t>cette histoire</w:t>
              </w:r>
            </w:hyperlink>
            <w:r w:rsidRPr="00A0384E">
              <w:rPr>
                <w:color w:val="0000FF"/>
                <w:u w:val="single" w:color="0000FF"/>
                <w:lang w:val="fr-FR"/>
              </w:rPr>
              <w:t xml:space="preserve"> </w:t>
            </w:r>
            <w:r w:rsidRPr="00A0384E">
              <w:rPr>
                <w:lang w:val="fr-FR"/>
              </w:rPr>
              <w:t>comme exemple illustratif</w:t>
            </w:r>
            <w:r w:rsidR="00A0384E">
              <w:t>.</w:t>
            </w:r>
          </w:p>
        </w:tc>
      </w:tr>
      <w:tr w:rsidR="00B72C9A" w:rsidRPr="00996D26" w14:paraId="6A9EF59D" w14:textId="77777777" w:rsidTr="008F68F7">
        <w:tc>
          <w:tcPr>
            <w:tcW w:w="2126" w:type="dxa"/>
          </w:tcPr>
          <w:p w14:paraId="6FB4B18B" w14:textId="77777777" w:rsidR="00B72C9A" w:rsidRDefault="00B72C9A">
            <w:pPr>
              <w:pStyle w:val="BodyText"/>
              <w:spacing w:before="10"/>
              <w:rPr>
                <w:rFonts w:ascii="Arial"/>
                <w:sz w:val="25"/>
                <w:lang w:val="fr-FR"/>
              </w:rPr>
            </w:pPr>
            <w:r w:rsidRPr="000306F6">
              <w:rPr>
                <w:lang w:val="fr-FR"/>
              </w:rPr>
              <w:t>Opportunité économique</w:t>
            </w:r>
          </w:p>
        </w:tc>
        <w:tc>
          <w:tcPr>
            <w:tcW w:w="7513" w:type="dxa"/>
          </w:tcPr>
          <w:p w14:paraId="020C0754" w14:textId="77777777" w:rsidR="00B72C9A" w:rsidRDefault="008F68F7">
            <w:pPr>
              <w:pStyle w:val="BodyText"/>
              <w:spacing w:before="10"/>
              <w:rPr>
                <w:lang w:val="fr-FR"/>
              </w:rPr>
            </w:pPr>
            <w:r>
              <w:rPr>
                <w:lang w:val="fr-FR"/>
              </w:rPr>
              <w:t>U</w:t>
            </w:r>
            <w:r w:rsidR="00B72C9A" w:rsidRPr="000306F6">
              <w:rPr>
                <w:lang w:val="fr-FR"/>
              </w:rPr>
              <w:t>tilise</w:t>
            </w:r>
            <w:r>
              <w:rPr>
                <w:lang w:val="fr-FR"/>
              </w:rPr>
              <w:t>z</w:t>
            </w:r>
            <w:r w:rsidR="00B72C9A" w:rsidRPr="000306F6">
              <w:rPr>
                <w:lang w:val="fr-FR"/>
              </w:rPr>
              <w:t xml:space="preserve"> des termes ou des exemples plus significatifs et spécifiques pour préciser cette expression. </w:t>
            </w:r>
            <w:r>
              <w:rPr>
                <w:lang w:val="fr-FR"/>
              </w:rPr>
              <w:t>L</w:t>
            </w:r>
            <w:r w:rsidR="00B72C9A" w:rsidRPr="000306F6">
              <w:rPr>
                <w:lang w:val="fr-FR"/>
              </w:rPr>
              <w:t>es termes courants</w:t>
            </w:r>
            <w:r>
              <w:rPr>
                <w:lang w:val="fr-FR"/>
              </w:rPr>
              <w:t xml:space="preserve"> </w:t>
            </w:r>
            <w:r w:rsidR="00B72C9A" w:rsidRPr="000306F6">
              <w:rPr>
                <w:lang w:val="fr-FR"/>
              </w:rPr>
              <w:t>aider</w:t>
            </w:r>
            <w:r>
              <w:rPr>
                <w:lang w:val="fr-FR"/>
              </w:rPr>
              <w:t>ont</w:t>
            </w:r>
            <w:r w:rsidR="00B72C9A" w:rsidRPr="000306F6">
              <w:rPr>
                <w:lang w:val="fr-FR"/>
              </w:rPr>
              <w:t xml:space="preserve"> le lecteur à </w:t>
            </w:r>
            <w:r>
              <w:rPr>
                <w:lang w:val="fr-FR"/>
              </w:rPr>
              <w:t>mieux comprendre la narration</w:t>
            </w:r>
            <w:r w:rsidR="00B72C9A" w:rsidRPr="000306F6">
              <w:rPr>
                <w:lang w:val="fr-FR"/>
              </w:rPr>
              <w:t>.</w:t>
            </w:r>
          </w:p>
          <w:p w14:paraId="2281CF4D" w14:textId="77777777" w:rsidR="00B72C9A" w:rsidRPr="00A0384E" w:rsidRDefault="00B72C9A">
            <w:pPr>
              <w:pStyle w:val="BodyText"/>
              <w:spacing w:before="10"/>
              <w:rPr>
                <w:sz w:val="18"/>
                <w:szCs w:val="18"/>
                <w:lang w:val="fr-FR"/>
              </w:rPr>
            </w:pPr>
          </w:p>
          <w:p w14:paraId="68FA6FC6" w14:textId="77777777" w:rsidR="00B72C9A" w:rsidRDefault="00B72C9A">
            <w:pPr>
              <w:pStyle w:val="BodyText"/>
              <w:spacing w:before="10"/>
              <w:rPr>
                <w:rFonts w:ascii="Arial"/>
                <w:sz w:val="25"/>
                <w:lang w:val="fr-FR"/>
              </w:rPr>
            </w:pPr>
            <w:r w:rsidRPr="000306F6">
              <w:rPr>
                <w:i/>
                <w:lang w:val="fr-FR"/>
              </w:rPr>
              <w:t xml:space="preserve">Citez les activités : </w:t>
            </w:r>
            <w:r w:rsidRPr="000306F6">
              <w:rPr>
                <w:lang w:val="fr-FR"/>
              </w:rPr>
              <w:t xml:space="preserve">Nouveaux emplois, création d'une petite entreprise, intégration de différentes cultures qui permettent aux agriculteurs de générer plus de revenus. Deux histoires (une au </w:t>
            </w:r>
            <w:r w:rsidR="00996D26">
              <w:fldChar w:fldCharType="begin"/>
            </w:r>
            <w:r w:rsidR="00996D26" w:rsidRPr="00996D26">
              <w:rPr>
                <w:lang w:val="fr-FR"/>
              </w:rPr>
              <w:instrText xml:space="preserve"> HYPERLINK "http://bl</w:instrText>
            </w:r>
            <w:r w:rsidR="00996D26" w:rsidRPr="00996D26">
              <w:rPr>
                <w:lang w:val="fr-FR"/>
              </w:rPr>
              <w:instrText xml:space="preserve">og.usaid.gov/2013/09/from-the-field-in-vietnam-small-loans-mean-big-changes/" </w:instrText>
            </w:r>
            <w:r w:rsidR="00996D26">
              <w:fldChar w:fldCharType="separate"/>
            </w:r>
            <w:r w:rsidRPr="008F68F7">
              <w:rPr>
                <w:rStyle w:val="Hyperlink"/>
                <w:lang w:val="fr-FR"/>
              </w:rPr>
              <w:t>Vietnam</w:t>
            </w:r>
            <w:r w:rsidR="00996D26">
              <w:rPr>
                <w:rStyle w:val="Hyperlink"/>
                <w:lang w:val="fr-FR"/>
              </w:rPr>
              <w:fldChar w:fldCharType="end"/>
            </w:r>
            <w:r w:rsidRPr="000306F6">
              <w:rPr>
                <w:color w:val="0000FF"/>
                <w:lang w:val="fr-FR"/>
              </w:rPr>
              <w:t xml:space="preserve"> </w:t>
            </w:r>
            <w:r w:rsidRPr="000306F6">
              <w:rPr>
                <w:lang w:val="fr-FR"/>
              </w:rPr>
              <w:t xml:space="preserve">et l'autre au </w:t>
            </w:r>
            <w:r w:rsidR="00996D26">
              <w:fldChar w:fldCharType="begin"/>
            </w:r>
            <w:r w:rsidR="00996D26" w:rsidRPr="00996D26">
              <w:rPr>
                <w:lang w:val="fr-FR"/>
              </w:rPr>
              <w:instrText xml:space="preserve"> HYPERLINK "http://blog.usaid.gov/2013/11/from-the-field-in-pakistan-catch-of-a-lifetime/" </w:instrText>
            </w:r>
            <w:r w:rsidR="00996D26">
              <w:fldChar w:fldCharType="separate"/>
            </w:r>
            <w:r w:rsidRPr="008F68F7">
              <w:rPr>
                <w:rStyle w:val="Hyperlink"/>
                <w:lang w:val="fr-FR"/>
              </w:rPr>
              <w:t>Pakistan</w:t>
            </w:r>
            <w:r w:rsidR="00996D26">
              <w:rPr>
                <w:rStyle w:val="Hyperlink"/>
                <w:lang w:val="fr-FR"/>
              </w:rPr>
              <w:fldChar w:fldCharType="end"/>
            </w:r>
            <w:r w:rsidRPr="000306F6">
              <w:rPr>
                <w:lang w:val="fr-FR"/>
              </w:rPr>
              <w:t>) illustrent comment deux rédacteurs ont approché ce concept.</w:t>
            </w:r>
          </w:p>
        </w:tc>
      </w:tr>
      <w:tr w:rsidR="00B72C9A" w:rsidRPr="00996D26" w14:paraId="6B1F4E98" w14:textId="77777777" w:rsidTr="005C6FEE">
        <w:trPr>
          <w:trHeight w:val="4121"/>
        </w:trPr>
        <w:tc>
          <w:tcPr>
            <w:tcW w:w="2126" w:type="dxa"/>
          </w:tcPr>
          <w:p w14:paraId="6F417D72" w14:textId="77777777" w:rsidR="00B72C9A" w:rsidRDefault="00B72C9A">
            <w:pPr>
              <w:pStyle w:val="BodyText"/>
              <w:spacing w:before="10"/>
              <w:rPr>
                <w:rFonts w:ascii="Arial"/>
                <w:sz w:val="25"/>
                <w:lang w:val="fr-FR"/>
              </w:rPr>
            </w:pPr>
            <w:r w:rsidRPr="000306F6">
              <w:rPr>
                <w:lang w:val="fr-FR"/>
              </w:rPr>
              <w:lastRenderedPageBreak/>
              <w:t>Impact</w:t>
            </w:r>
          </w:p>
        </w:tc>
        <w:tc>
          <w:tcPr>
            <w:tcW w:w="7513" w:type="dxa"/>
          </w:tcPr>
          <w:p w14:paraId="3E767075" w14:textId="77777777" w:rsidR="00B72C9A" w:rsidRDefault="00B72C9A">
            <w:pPr>
              <w:pStyle w:val="BodyText"/>
              <w:spacing w:before="10"/>
              <w:rPr>
                <w:lang w:val="fr-FR"/>
              </w:rPr>
            </w:pPr>
            <w:r w:rsidRPr="000306F6">
              <w:rPr>
                <w:lang w:val="fr-FR"/>
              </w:rPr>
              <w:t>Même s'il n'y a rien de mal à utiliser ce mot, de nombreux auteurs abusent</w:t>
            </w:r>
            <w:r w:rsidRPr="000306F6">
              <w:rPr>
                <w:spacing w:val="-29"/>
                <w:lang w:val="fr-FR"/>
              </w:rPr>
              <w:t xml:space="preserve"> </w:t>
            </w:r>
            <w:r w:rsidRPr="000306F6">
              <w:rPr>
                <w:lang w:val="fr-FR"/>
              </w:rPr>
              <w:t>de</w:t>
            </w:r>
            <w:r w:rsidRPr="000306F6">
              <w:rPr>
                <w:spacing w:val="-2"/>
                <w:lang w:val="fr-FR"/>
              </w:rPr>
              <w:t xml:space="preserve"> </w:t>
            </w:r>
            <w:r w:rsidRPr="000306F6">
              <w:rPr>
                <w:lang w:val="fr-FR"/>
              </w:rPr>
              <w:t xml:space="preserve">son utilisation ou l'utilisent sans </w:t>
            </w:r>
            <w:r w:rsidR="008F68F7" w:rsidRPr="008F68F7">
              <w:rPr>
                <w:i/>
                <w:iCs/>
                <w:lang w:val="fr-FR"/>
              </w:rPr>
              <w:t>démontrer</w:t>
            </w:r>
            <w:r w:rsidRPr="000306F6">
              <w:rPr>
                <w:lang w:val="fr-FR"/>
              </w:rPr>
              <w:t xml:space="preserve"> pourquoi un changement est important ou bénéfique. </w:t>
            </w:r>
            <w:r w:rsidR="008F68F7">
              <w:rPr>
                <w:lang w:val="fr-FR"/>
              </w:rPr>
              <w:t>L</w:t>
            </w:r>
            <w:r w:rsidRPr="000306F6">
              <w:rPr>
                <w:lang w:val="fr-FR"/>
              </w:rPr>
              <w:t xml:space="preserve">es bons énoncés </w:t>
            </w:r>
            <w:r w:rsidR="008F68F7">
              <w:rPr>
                <w:lang w:val="fr-FR"/>
              </w:rPr>
              <w:t xml:space="preserve">liés </w:t>
            </w:r>
            <w:r w:rsidRPr="000306F6">
              <w:rPr>
                <w:lang w:val="fr-FR"/>
              </w:rPr>
              <w:t xml:space="preserve">à l'impact n'utilisent pas </w:t>
            </w:r>
            <w:r w:rsidR="008F68F7">
              <w:rPr>
                <w:lang w:val="fr-FR"/>
              </w:rPr>
              <w:t xml:space="preserve">souvent </w:t>
            </w:r>
            <w:r w:rsidRPr="000306F6">
              <w:rPr>
                <w:lang w:val="fr-FR"/>
              </w:rPr>
              <w:t xml:space="preserve">le mot « impact » ; ils </w:t>
            </w:r>
            <w:r w:rsidR="008F68F7">
              <w:rPr>
                <w:lang w:val="fr-FR"/>
              </w:rPr>
              <w:t xml:space="preserve">permettent plutôt de </w:t>
            </w:r>
            <w:r w:rsidRPr="000306F6">
              <w:rPr>
                <w:lang w:val="fr-FR"/>
              </w:rPr>
              <w:t>visualis</w:t>
            </w:r>
            <w:r w:rsidR="008F68F7">
              <w:rPr>
                <w:lang w:val="fr-FR"/>
              </w:rPr>
              <w:t>er</w:t>
            </w:r>
            <w:r w:rsidRPr="000306F6">
              <w:rPr>
                <w:lang w:val="fr-FR"/>
              </w:rPr>
              <w:t xml:space="preserve"> </w:t>
            </w:r>
            <w:r w:rsidR="008F68F7">
              <w:rPr>
                <w:lang w:val="fr-FR"/>
              </w:rPr>
              <w:t>le</w:t>
            </w:r>
            <w:r w:rsidRPr="000306F6">
              <w:rPr>
                <w:lang w:val="fr-FR"/>
              </w:rPr>
              <w:t xml:space="preserve"> changement </w:t>
            </w:r>
            <w:r w:rsidR="008F68F7">
              <w:rPr>
                <w:lang w:val="fr-FR"/>
              </w:rPr>
              <w:t xml:space="preserve">qui s’opère </w:t>
            </w:r>
            <w:r w:rsidRPr="000306F6">
              <w:rPr>
                <w:lang w:val="fr-FR"/>
              </w:rPr>
              <w:t>grâce au soutien de</w:t>
            </w:r>
            <w:r w:rsidRPr="000306F6">
              <w:rPr>
                <w:spacing w:val="-28"/>
                <w:lang w:val="fr-FR"/>
              </w:rPr>
              <w:t xml:space="preserve"> </w:t>
            </w:r>
            <w:r w:rsidRPr="000306F6">
              <w:rPr>
                <w:lang w:val="fr-FR"/>
              </w:rPr>
              <w:t>l'USAID.</w:t>
            </w:r>
          </w:p>
          <w:p w14:paraId="60C4FDA9" w14:textId="77777777" w:rsidR="00B72C9A" w:rsidRPr="008F68F7" w:rsidRDefault="00B72C9A">
            <w:pPr>
              <w:pStyle w:val="BodyText"/>
              <w:spacing w:before="10"/>
              <w:rPr>
                <w:sz w:val="18"/>
                <w:szCs w:val="18"/>
                <w:lang w:val="fr-FR"/>
              </w:rPr>
            </w:pPr>
          </w:p>
          <w:p w14:paraId="00442F57" w14:textId="77777777" w:rsidR="00B72C9A" w:rsidRDefault="00B72C9A">
            <w:pPr>
              <w:pStyle w:val="BodyText"/>
              <w:spacing w:before="10"/>
              <w:rPr>
                <w:lang w:val="fr-FR"/>
              </w:rPr>
            </w:pPr>
            <w:r w:rsidRPr="000306F6">
              <w:rPr>
                <w:i/>
                <w:lang w:val="fr-FR"/>
              </w:rPr>
              <w:t xml:space="preserve">Donnez des preuves : </w:t>
            </w:r>
            <w:r w:rsidRPr="000306F6">
              <w:rPr>
                <w:lang w:val="fr-FR"/>
              </w:rPr>
              <w:t xml:space="preserve">Dépassez les faits et les chiffres pour expliquer pourquoi les livrables / les résultats sont importants. Même si les chiffres sont pertinents, </w:t>
            </w:r>
            <w:r w:rsidR="005C6FEE">
              <w:rPr>
                <w:lang w:val="fr-FR"/>
              </w:rPr>
              <w:t>cela</w:t>
            </w:r>
            <w:r w:rsidRPr="000306F6">
              <w:rPr>
                <w:lang w:val="fr-FR"/>
              </w:rPr>
              <w:t xml:space="preserve"> contribue à clarifier le changement positif.</w:t>
            </w:r>
          </w:p>
          <w:p w14:paraId="52D8C225" w14:textId="77777777" w:rsidR="00B72C9A" w:rsidRPr="005C6FEE" w:rsidRDefault="00B72C9A">
            <w:pPr>
              <w:pStyle w:val="BodyText"/>
              <w:spacing w:before="10"/>
              <w:rPr>
                <w:sz w:val="18"/>
                <w:szCs w:val="18"/>
                <w:lang w:val="fr-FR"/>
              </w:rPr>
            </w:pPr>
          </w:p>
          <w:p w14:paraId="609CDF5B" w14:textId="77777777" w:rsidR="00B72C9A" w:rsidRPr="000306F6" w:rsidRDefault="00B72C9A" w:rsidP="00B72C9A">
            <w:pPr>
              <w:pStyle w:val="ListParagraph"/>
              <w:numPr>
                <w:ilvl w:val="0"/>
                <w:numId w:val="1"/>
              </w:numPr>
              <w:spacing w:line="249" w:lineRule="exact"/>
              <w:ind w:left="461" w:hanging="352"/>
              <w:rPr>
                <w:sz w:val="21"/>
                <w:u w:val="none"/>
                <w:lang w:val="fr-FR"/>
              </w:rPr>
            </w:pPr>
            <w:r w:rsidRPr="000306F6">
              <w:rPr>
                <w:sz w:val="21"/>
                <w:lang w:val="fr-FR"/>
              </w:rPr>
              <w:t>Formulation du résultat :</w:t>
            </w:r>
            <w:r w:rsidRPr="000306F6">
              <w:rPr>
                <w:sz w:val="21"/>
                <w:u w:val="none"/>
                <w:lang w:val="fr-FR"/>
              </w:rPr>
              <w:t xml:space="preserve"> L'USAID a construit 37 écoles dans la province</w:t>
            </w:r>
            <w:r w:rsidRPr="000306F6">
              <w:rPr>
                <w:spacing w:val="-28"/>
                <w:sz w:val="21"/>
                <w:u w:val="none"/>
                <w:lang w:val="fr-FR"/>
              </w:rPr>
              <w:t xml:space="preserve"> </w:t>
            </w:r>
            <w:r w:rsidRPr="000306F6">
              <w:rPr>
                <w:sz w:val="21"/>
                <w:u w:val="none"/>
                <w:lang w:val="fr-FR"/>
              </w:rPr>
              <w:t>X.</w:t>
            </w:r>
          </w:p>
          <w:p w14:paraId="7D318D15" w14:textId="77777777" w:rsidR="00B72C9A" w:rsidRPr="000306F6" w:rsidRDefault="00B72C9A" w:rsidP="00B72C9A">
            <w:pPr>
              <w:pStyle w:val="ListParagraph"/>
              <w:numPr>
                <w:ilvl w:val="0"/>
                <w:numId w:val="1"/>
              </w:numPr>
              <w:spacing w:line="235" w:lineRule="auto"/>
              <w:ind w:left="461" w:right="564" w:hanging="352"/>
              <w:rPr>
                <w:sz w:val="21"/>
                <w:u w:val="none"/>
                <w:lang w:val="fr-FR"/>
              </w:rPr>
            </w:pPr>
            <w:r w:rsidRPr="000306F6">
              <w:rPr>
                <w:sz w:val="21"/>
                <w:lang w:val="fr-FR"/>
              </w:rPr>
              <w:t>Formulation de l'impact :</w:t>
            </w:r>
            <w:r w:rsidRPr="000306F6">
              <w:rPr>
                <w:sz w:val="21"/>
                <w:u w:val="none"/>
                <w:lang w:val="fr-FR"/>
              </w:rPr>
              <w:t xml:space="preserve"> Grace au programme de l'USAID, 95 pour cent des enfants de la province X sont scolarisés a</w:t>
            </w:r>
            <w:r w:rsidR="005C6FEE">
              <w:rPr>
                <w:sz w:val="21"/>
                <w:u w:val="none"/>
                <w:lang w:val="fr-FR"/>
              </w:rPr>
              <w:t>ujourd’hui, en comparaison à</w:t>
            </w:r>
            <w:r w:rsidRPr="000306F6">
              <w:rPr>
                <w:sz w:val="21"/>
                <w:u w:val="none"/>
                <w:lang w:val="fr-FR"/>
              </w:rPr>
              <w:t xml:space="preserve"> seulement 60 pour cent il y a cinq</w:t>
            </w:r>
            <w:r w:rsidRPr="000306F6">
              <w:rPr>
                <w:spacing w:val="-2"/>
                <w:sz w:val="21"/>
                <w:u w:val="none"/>
                <w:lang w:val="fr-FR"/>
              </w:rPr>
              <w:t xml:space="preserve"> </w:t>
            </w:r>
            <w:r w:rsidRPr="000306F6">
              <w:rPr>
                <w:sz w:val="21"/>
                <w:u w:val="none"/>
                <w:lang w:val="fr-FR"/>
              </w:rPr>
              <w:t>ans.</w:t>
            </w:r>
          </w:p>
          <w:p w14:paraId="70FE5576" w14:textId="77777777" w:rsidR="00B72C9A" w:rsidRPr="005C6FEE" w:rsidRDefault="00B72C9A">
            <w:pPr>
              <w:pStyle w:val="BodyText"/>
              <w:spacing w:before="10"/>
              <w:rPr>
                <w:rFonts w:ascii="Arial"/>
                <w:sz w:val="18"/>
                <w:szCs w:val="14"/>
                <w:lang w:val="fr-FR"/>
              </w:rPr>
            </w:pPr>
          </w:p>
          <w:p w14:paraId="6821935D" w14:textId="77777777" w:rsidR="00B72C9A" w:rsidRDefault="00B72C9A" w:rsidP="005C6FEE">
            <w:pPr>
              <w:pStyle w:val="BodyText"/>
              <w:spacing w:before="10" w:after="180"/>
              <w:rPr>
                <w:rFonts w:ascii="Arial"/>
                <w:sz w:val="25"/>
                <w:lang w:val="fr-FR"/>
              </w:rPr>
            </w:pPr>
            <w:r w:rsidRPr="000306F6">
              <w:rPr>
                <w:lang w:val="fr-FR"/>
              </w:rPr>
              <w:t xml:space="preserve">L'édition juillet / août 2013 de </w:t>
            </w:r>
            <w:proofErr w:type="spellStart"/>
            <w:r w:rsidRPr="000306F6">
              <w:rPr>
                <w:lang w:val="fr-FR"/>
              </w:rPr>
              <w:t>FrontLines</w:t>
            </w:r>
            <w:proofErr w:type="spellEnd"/>
            <w:r w:rsidRPr="000306F6">
              <w:rPr>
                <w:lang w:val="fr-FR"/>
              </w:rPr>
              <w:t xml:space="preserve"> (« </w:t>
            </w:r>
            <w:r w:rsidR="00996D26">
              <w:fldChar w:fldCharType="begin"/>
            </w:r>
            <w:r w:rsidR="00996D26" w:rsidRPr="00996D26">
              <w:rPr>
                <w:lang w:val="fr-FR"/>
              </w:rPr>
              <w:instrText xml:space="preserve"> HYPERLINK "http://www.usaid.gov/news-information/frontlines/aid-action-delivering-results" </w:instrText>
            </w:r>
            <w:r w:rsidR="00996D26">
              <w:fldChar w:fldCharType="separate"/>
            </w:r>
            <w:proofErr w:type="spellStart"/>
            <w:r w:rsidRPr="005C6FEE">
              <w:rPr>
                <w:rStyle w:val="Hyperlink"/>
                <w:lang w:val="fr-FR"/>
              </w:rPr>
              <w:t>Aid</w:t>
            </w:r>
            <w:proofErr w:type="spellEnd"/>
            <w:r w:rsidRPr="005C6FEE">
              <w:rPr>
                <w:rStyle w:val="Hyperlink"/>
                <w:lang w:val="fr-FR"/>
              </w:rPr>
              <w:t xml:space="preserve"> in Action</w:t>
            </w:r>
            <w:r w:rsidR="00996D26">
              <w:rPr>
                <w:rStyle w:val="Hyperlink"/>
                <w:lang w:val="fr-FR"/>
              </w:rPr>
              <w:fldChar w:fldCharType="end"/>
            </w:r>
            <w:r w:rsidRPr="000306F6">
              <w:rPr>
                <w:color w:val="0000FF"/>
                <w:lang w:val="fr-FR"/>
              </w:rPr>
              <w:t xml:space="preserve"> </w:t>
            </w:r>
            <w:r w:rsidRPr="000306F6">
              <w:rPr>
                <w:lang w:val="fr-FR"/>
              </w:rPr>
              <w:t>») était consacrée à des articles décrivant l'impact du travail de</w:t>
            </w:r>
            <w:r w:rsidRPr="000306F6">
              <w:rPr>
                <w:spacing w:val="-16"/>
                <w:lang w:val="fr-FR"/>
              </w:rPr>
              <w:t xml:space="preserve"> </w:t>
            </w:r>
            <w:r w:rsidRPr="000306F6">
              <w:rPr>
                <w:lang w:val="fr-FR"/>
              </w:rPr>
              <w:t>l'USAID.</w:t>
            </w:r>
          </w:p>
        </w:tc>
      </w:tr>
      <w:tr w:rsidR="00B72C9A" w:rsidRPr="00996D26" w14:paraId="4412A41D" w14:textId="77777777" w:rsidTr="005C6FEE">
        <w:trPr>
          <w:trHeight w:val="2296"/>
        </w:trPr>
        <w:tc>
          <w:tcPr>
            <w:tcW w:w="2126" w:type="dxa"/>
          </w:tcPr>
          <w:p w14:paraId="2B170811" w14:textId="77777777" w:rsidR="00B72C9A" w:rsidRDefault="00B72C9A">
            <w:pPr>
              <w:pStyle w:val="BodyText"/>
              <w:spacing w:before="10"/>
              <w:rPr>
                <w:rFonts w:ascii="Arial"/>
                <w:sz w:val="25"/>
                <w:lang w:val="fr-FR"/>
              </w:rPr>
            </w:pPr>
            <w:r w:rsidRPr="000306F6">
              <w:rPr>
                <w:lang w:val="fr-FR"/>
              </w:rPr>
              <w:t>Intervention</w:t>
            </w:r>
          </w:p>
        </w:tc>
        <w:tc>
          <w:tcPr>
            <w:tcW w:w="7513" w:type="dxa"/>
          </w:tcPr>
          <w:p w14:paraId="2D9D4EEA" w14:textId="77777777" w:rsidR="00B72C9A" w:rsidRDefault="00B72C9A" w:rsidP="005C6FEE">
            <w:pPr>
              <w:pStyle w:val="BodyText"/>
              <w:spacing w:before="10"/>
              <w:rPr>
                <w:lang w:val="fr-FR"/>
              </w:rPr>
            </w:pPr>
            <w:r w:rsidRPr="000306F6">
              <w:rPr>
                <w:lang w:val="fr-FR"/>
              </w:rPr>
              <w:t>Un style plus descriptif aidera le lecteur à comprendre exactement ce que</w:t>
            </w:r>
            <w:r w:rsidRPr="000306F6">
              <w:rPr>
                <w:spacing w:val="-24"/>
                <w:lang w:val="fr-FR"/>
              </w:rPr>
              <w:t xml:space="preserve"> </w:t>
            </w:r>
            <w:r w:rsidRPr="000306F6">
              <w:rPr>
                <w:lang w:val="fr-FR"/>
              </w:rPr>
              <w:t>font</w:t>
            </w:r>
            <w:r w:rsidRPr="000306F6">
              <w:rPr>
                <w:spacing w:val="-2"/>
                <w:lang w:val="fr-FR"/>
              </w:rPr>
              <w:t xml:space="preserve"> </w:t>
            </w:r>
            <w:r w:rsidRPr="000306F6">
              <w:rPr>
                <w:lang w:val="fr-FR"/>
              </w:rPr>
              <w:t>les</w:t>
            </w:r>
            <w:r w:rsidRPr="000306F6">
              <w:rPr>
                <w:w w:val="99"/>
                <w:lang w:val="fr-FR"/>
              </w:rPr>
              <w:t xml:space="preserve"> </w:t>
            </w:r>
            <w:r w:rsidRPr="000306F6">
              <w:rPr>
                <w:lang w:val="fr-FR"/>
              </w:rPr>
              <w:t>programmes et les projets de</w:t>
            </w:r>
            <w:r w:rsidRPr="000306F6">
              <w:rPr>
                <w:spacing w:val="-13"/>
                <w:lang w:val="fr-FR"/>
              </w:rPr>
              <w:t xml:space="preserve"> </w:t>
            </w:r>
            <w:r w:rsidRPr="000306F6">
              <w:rPr>
                <w:lang w:val="fr-FR"/>
              </w:rPr>
              <w:t>l'USAID.</w:t>
            </w:r>
          </w:p>
          <w:p w14:paraId="06E93F94" w14:textId="77777777" w:rsidR="00B72C9A" w:rsidRPr="005C6FEE" w:rsidRDefault="00B72C9A">
            <w:pPr>
              <w:pStyle w:val="BodyText"/>
              <w:spacing w:before="10"/>
              <w:rPr>
                <w:sz w:val="18"/>
                <w:szCs w:val="18"/>
                <w:lang w:val="fr-FR"/>
              </w:rPr>
            </w:pPr>
          </w:p>
          <w:p w14:paraId="3D38B8B4" w14:textId="77777777" w:rsidR="00B72C9A" w:rsidRDefault="00B72C9A">
            <w:pPr>
              <w:pStyle w:val="BodyText"/>
              <w:spacing w:before="10"/>
              <w:rPr>
                <w:rFonts w:ascii="Arial"/>
                <w:sz w:val="25"/>
                <w:lang w:val="fr-FR"/>
              </w:rPr>
            </w:pPr>
            <w:r w:rsidRPr="000306F6">
              <w:rPr>
                <w:i/>
                <w:lang w:val="fr-FR"/>
              </w:rPr>
              <w:t xml:space="preserve">Décrivez les actions spécifiques : </w:t>
            </w:r>
            <w:r w:rsidRPr="000306F6">
              <w:rPr>
                <w:lang w:val="fr-FR"/>
              </w:rPr>
              <w:t xml:space="preserve">Les microcrédits accordés aux femmes entrepreneurs, les subventions pour les projets communautaires, l'ouverture d'un centre de développement des petites entreprises, la formation des enseignants, l'accès aux ordinateurs et à l'Internet dans les bibliothèques, les logiciels de suivi des médicaments, les campagnes de distribution de moustiquaires. Cette </w:t>
            </w:r>
            <w:r w:rsidR="00996D26">
              <w:fldChar w:fldCharType="begin"/>
            </w:r>
            <w:r w:rsidR="00996D26" w:rsidRPr="00996D26">
              <w:rPr>
                <w:lang w:val="fr-FR"/>
              </w:rPr>
              <w:instrText xml:space="preserve"> HYPERLINK "http://www.usaid.gov/results-data/success-stories/orange-fleshed-sweet-potatoes-improving-lives-uganda" </w:instrText>
            </w:r>
            <w:r w:rsidR="00996D26">
              <w:fldChar w:fldCharType="separate"/>
            </w:r>
            <w:r w:rsidRPr="005C6FEE">
              <w:rPr>
                <w:rStyle w:val="Hyperlink"/>
                <w:lang w:val="fr-FR"/>
              </w:rPr>
              <w:t>histoire</w:t>
            </w:r>
            <w:r w:rsidR="00996D26">
              <w:rPr>
                <w:rStyle w:val="Hyperlink"/>
                <w:lang w:val="fr-FR"/>
              </w:rPr>
              <w:fldChar w:fldCharType="end"/>
            </w:r>
            <w:r w:rsidRPr="000306F6">
              <w:rPr>
                <w:color w:val="0000FF"/>
                <w:u w:val="single" w:color="0000FF"/>
                <w:lang w:val="fr-FR"/>
              </w:rPr>
              <w:t xml:space="preserve"> </w:t>
            </w:r>
            <w:r w:rsidRPr="000306F6">
              <w:rPr>
                <w:lang w:val="fr-FR"/>
              </w:rPr>
              <w:t>sur le travail de l'USAID en Ouganda en est un bon exemple.</w:t>
            </w:r>
          </w:p>
        </w:tc>
      </w:tr>
      <w:tr w:rsidR="00B72C9A" w:rsidRPr="00996D26" w14:paraId="178AFA84" w14:textId="77777777" w:rsidTr="005C6FEE">
        <w:trPr>
          <w:trHeight w:val="3378"/>
        </w:trPr>
        <w:tc>
          <w:tcPr>
            <w:tcW w:w="2126" w:type="dxa"/>
          </w:tcPr>
          <w:p w14:paraId="1A2EB465" w14:textId="77777777" w:rsidR="00B72C9A" w:rsidRDefault="00B72C9A">
            <w:pPr>
              <w:pStyle w:val="BodyText"/>
              <w:spacing w:before="10"/>
              <w:rPr>
                <w:rFonts w:ascii="Arial"/>
                <w:sz w:val="25"/>
                <w:lang w:val="fr-FR"/>
              </w:rPr>
            </w:pPr>
            <w:r w:rsidRPr="000306F6">
              <w:rPr>
                <w:lang w:val="fr-FR"/>
              </w:rPr>
              <w:t>Organisations non gouvernementales ou ONG</w:t>
            </w:r>
          </w:p>
        </w:tc>
        <w:tc>
          <w:tcPr>
            <w:tcW w:w="7513" w:type="dxa"/>
          </w:tcPr>
          <w:p w14:paraId="0CCB4197" w14:textId="77777777" w:rsidR="00B72C9A" w:rsidRDefault="00B72C9A">
            <w:pPr>
              <w:pStyle w:val="BodyText"/>
              <w:spacing w:before="10"/>
              <w:rPr>
                <w:lang w:val="fr-FR"/>
              </w:rPr>
            </w:pPr>
            <w:r w:rsidRPr="000306F6">
              <w:rPr>
                <w:lang w:val="fr-FR"/>
              </w:rPr>
              <w:t>Bien que le terme « ONG » soit de plus en plus reconnaissable, il est tellement génér</w:t>
            </w:r>
            <w:r w:rsidR="005C6FEE">
              <w:rPr>
                <w:lang w:val="fr-FR"/>
              </w:rPr>
              <w:t>al</w:t>
            </w:r>
            <w:r w:rsidRPr="000306F6">
              <w:rPr>
                <w:lang w:val="fr-FR"/>
              </w:rPr>
              <w:t xml:space="preserve"> qu'il </w:t>
            </w:r>
            <w:r w:rsidR="005C6FEE">
              <w:rPr>
                <w:lang w:val="fr-FR"/>
              </w:rPr>
              <w:t>ne veut pas dire grand-chose en soi-même</w:t>
            </w:r>
            <w:r w:rsidRPr="000306F6">
              <w:rPr>
                <w:lang w:val="fr-FR"/>
              </w:rPr>
              <w:t xml:space="preserve">. (À proprement parler, une « ONG » peut faire référence à un groupe de </w:t>
            </w:r>
            <w:r w:rsidR="005C6FEE">
              <w:rPr>
                <w:lang w:val="fr-FR"/>
              </w:rPr>
              <w:t>plaidoyer</w:t>
            </w:r>
            <w:r w:rsidRPr="000306F6">
              <w:rPr>
                <w:lang w:val="fr-FR"/>
              </w:rPr>
              <w:t xml:space="preserve"> villageois de 10 personnes ou à une grande entreprise comme Coca-Cola, car les deux n'appartiennent pas à des organismes gouvernementaux).</w:t>
            </w:r>
          </w:p>
          <w:p w14:paraId="6C9FE87D" w14:textId="77777777" w:rsidR="00B72C9A" w:rsidRPr="005C6FEE" w:rsidRDefault="00B72C9A">
            <w:pPr>
              <w:pStyle w:val="BodyText"/>
              <w:spacing w:before="10"/>
              <w:rPr>
                <w:sz w:val="18"/>
                <w:szCs w:val="18"/>
                <w:lang w:val="fr-FR"/>
              </w:rPr>
            </w:pPr>
          </w:p>
          <w:p w14:paraId="4DA6EAD0" w14:textId="77777777" w:rsidR="00B72C9A" w:rsidRDefault="00B72C9A">
            <w:pPr>
              <w:pStyle w:val="BodyText"/>
              <w:spacing w:before="10"/>
              <w:rPr>
                <w:rFonts w:ascii="Arial"/>
                <w:sz w:val="25"/>
                <w:lang w:val="fr-FR"/>
              </w:rPr>
            </w:pPr>
            <w:r w:rsidRPr="000306F6">
              <w:rPr>
                <w:i/>
                <w:lang w:val="fr-FR"/>
              </w:rPr>
              <w:t xml:space="preserve">Soyez spécifique : </w:t>
            </w:r>
            <w:r w:rsidRPr="000306F6">
              <w:rPr>
                <w:lang w:val="fr-FR"/>
              </w:rPr>
              <w:t>Nommez le groupe et décrivez ce qu'il fait ; par exemple, la construction de maisons après les catastrophes naturelles, le financement de nouveaux puits pour a</w:t>
            </w:r>
            <w:r w:rsidR="005C6FEE">
              <w:rPr>
                <w:lang w:val="fr-FR"/>
              </w:rPr>
              <w:t xml:space="preserve">mener </w:t>
            </w:r>
            <w:r w:rsidRPr="000306F6">
              <w:rPr>
                <w:lang w:val="fr-FR"/>
              </w:rPr>
              <w:t xml:space="preserve">l'eau potable aux populations, le plaidoyer contre le VIH / </w:t>
            </w:r>
            <w:r w:rsidR="005C6FEE">
              <w:rPr>
                <w:lang w:val="fr-FR"/>
              </w:rPr>
              <w:t>SIDA</w:t>
            </w:r>
            <w:r w:rsidRPr="000306F6">
              <w:rPr>
                <w:lang w:val="fr-FR"/>
              </w:rPr>
              <w:t xml:space="preserve">, les sports </w:t>
            </w:r>
            <w:r w:rsidR="005C6FEE">
              <w:rPr>
                <w:lang w:val="fr-FR"/>
              </w:rPr>
              <w:t>péri</w:t>
            </w:r>
            <w:r w:rsidRPr="000306F6">
              <w:rPr>
                <w:lang w:val="fr-FR"/>
              </w:rPr>
              <w:t xml:space="preserve">scolaires pour </w:t>
            </w:r>
            <w:r w:rsidR="00773F5B">
              <w:rPr>
                <w:lang w:val="fr-FR"/>
              </w:rPr>
              <w:t xml:space="preserve">contribuer </w:t>
            </w:r>
            <w:r w:rsidR="005C6FEE">
              <w:rPr>
                <w:lang w:val="fr-FR"/>
              </w:rPr>
              <w:t xml:space="preserve">à la </w:t>
            </w:r>
            <w:r w:rsidRPr="000306F6">
              <w:rPr>
                <w:lang w:val="fr-FR"/>
              </w:rPr>
              <w:t>préven</w:t>
            </w:r>
            <w:r w:rsidR="005C6FEE">
              <w:rPr>
                <w:lang w:val="fr-FR"/>
              </w:rPr>
              <w:t>tion</w:t>
            </w:r>
            <w:r w:rsidRPr="000306F6">
              <w:rPr>
                <w:lang w:val="fr-FR"/>
              </w:rPr>
              <w:t xml:space="preserve"> </w:t>
            </w:r>
            <w:r w:rsidR="005C6FEE">
              <w:rPr>
                <w:lang w:val="fr-FR"/>
              </w:rPr>
              <w:t xml:space="preserve">de </w:t>
            </w:r>
            <w:r w:rsidRPr="000306F6">
              <w:rPr>
                <w:lang w:val="fr-FR"/>
              </w:rPr>
              <w:t>la violence des gangs, le financement de semences pour aider les agriculteurs à passer à de nouvelles cultures, l'incubation des petites entreprises, le conseil et le soutien familial</w:t>
            </w:r>
            <w:r w:rsidR="00773F5B">
              <w:rPr>
                <w:lang w:val="fr-FR"/>
              </w:rPr>
              <w:t>.</w:t>
            </w:r>
            <w:r w:rsidRPr="000306F6">
              <w:rPr>
                <w:lang w:val="fr-FR"/>
              </w:rPr>
              <w:t xml:space="preserve"> Pour un exemple, veuillez consulter la description du </w:t>
            </w:r>
            <w:r w:rsidR="00996D26">
              <w:fldChar w:fldCharType="begin"/>
            </w:r>
            <w:r w:rsidR="00996D26" w:rsidRPr="00996D26">
              <w:rPr>
                <w:lang w:val="fr-FR"/>
              </w:rPr>
              <w:instrText xml:space="preserve"> HYPERLINK "http:/</w:instrText>
            </w:r>
            <w:r w:rsidR="00996D26" w:rsidRPr="00996D26">
              <w:rPr>
                <w:lang w:val="fr-FR"/>
              </w:rPr>
              <w:instrText xml:space="preserve">/www.usaid.gov/what-we-do/agriculture-and-food-security/supporting-agricultural-capacity-development/john-ogonowski" </w:instrText>
            </w:r>
            <w:r w:rsidR="00996D26">
              <w:fldChar w:fldCharType="separate"/>
            </w:r>
            <w:r w:rsidRPr="00773F5B">
              <w:rPr>
                <w:rStyle w:val="Hyperlink"/>
                <w:lang w:val="fr-FR"/>
              </w:rPr>
              <w:t>programme de l'USAID Farmer-to-Farmer</w:t>
            </w:r>
            <w:r w:rsidR="00996D26">
              <w:rPr>
                <w:rStyle w:val="Hyperlink"/>
                <w:lang w:val="fr-FR"/>
              </w:rPr>
              <w:fldChar w:fldCharType="end"/>
            </w:r>
            <w:r w:rsidRPr="000306F6">
              <w:rPr>
                <w:lang w:val="fr-FR"/>
              </w:rPr>
              <w:t>.</w:t>
            </w:r>
          </w:p>
        </w:tc>
      </w:tr>
      <w:tr w:rsidR="00B72C9A" w14:paraId="4CCE7F74" w14:textId="77777777" w:rsidTr="00773F5B">
        <w:trPr>
          <w:trHeight w:val="2703"/>
        </w:trPr>
        <w:tc>
          <w:tcPr>
            <w:tcW w:w="2126" w:type="dxa"/>
          </w:tcPr>
          <w:p w14:paraId="49B96255" w14:textId="77777777" w:rsidR="00B72C9A" w:rsidRDefault="00B72C9A">
            <w:pPr>
              <w:pStyle w:val="BodyText"/>
              <w:spacing w:before="10"/>
              <w:rPr>
                <w:rFonts w:ascii="Arial"/>
                <w:sz w:val="25"/>
                <w:lang w:val="fr-FR"/>
              </w:rPr>
            </w:pPr>
            <w:r w:rsidRPr="000306F6">
              <w:rPr>
                <w:lang w:val="fr-FR"/>
              </w:rPr>
              <w:t>Résilience</w:t>
            </w:r>
          </w:p>
        </w:tc>
        <w:tc>
          <w:tcPr>
            <w:tcW w:w="7513" w:type="dxa"/>
          </w:tcPr>
          <w:p w14:paraId="67FE428C" w14:textId="77777777" w:rsidR="00B72C9A" w:rsidRDefault="00B72C9A">
            <w:pPr>
              <w:pStyle w:val="BodyText"/>
              <w:spacing w:before="10"/>
              <w:rPr>
                <w:lang w:val="fr-FR"/>
              </w:rPr>
            </w:pPr>
            <w:r w:rsidRPr="000306F6">
              <w:rPr>
                <w:lang w:val="fr-FR"/>
              </w:rPr>
              <w:t>Lorsque vous introduisez des mots comme la « résilience » - qui peut</w:t>
            </w:r>
            <w:r w:rsidRPr="000306F6">
              <w:rPr>
                <w:spacing w:val="-26"/>
                <w:lang w:val="fr-FR"/>
              </w:rPr>
              <w:t xml:space="preserve"> </w:t>
            </w:r>
            <w:r w:rsidRPr="000306F6">
              <w:rPr>
                <w:lang w:val="fr-FR"/>
              </w:rPr>
              <w:t>signifier</w:t>
            </w:r>
            <w:r w:rsidRPr="000306F6">
              <w:rPr>
                <w:spacing w:val="-2"/>
                <w:lang w:val="fr-FR"/>
              </w:rPr>
              <w:t xml:space="preserve"> </w:t>
            </w:r>
            <w:r w:rsidRPr="000306F6">
              <w:rPr>
                <w:lang w:val="fr-FR"/>
              </w:rPr>
              <w:t>beaucoup</w:t>
            </w:r>
            <w:r w:rsidRPr="000306F6">
              <w:rPr>
                <w:w w:val="99"/>
                <w:lang w:val="fr-FR"/>
              </w:rPr>
              <w:t xml:space="preserve"> </w:t>
            </w:r>
            <w:r w:rsidRPr="000306F6">
              <w:rPr>
                <w:lang w:val="fr-FR"/>
              </w:rPr>
              <w:t xml:space="preserve">de choses dans un contexte de non-développement - vous devez </w:t>
            </w:r>
            <w:r w:rsidR="00773F5B">
              <w:rPr>
                <w:lang w:val="fr-FR"/>
              </w:rPr>
              <w:t xml:space="preserve">clairement </w:t>
            </w:r>
            <w:r w:rsidRPr="000306F6">
              <w:rPr>
                <w:lang w:val="fr-FR"/>
              </w:rPr>
              <w:t>établir le lien entre l</w:t>
            </w:r>
            <w:r w:rsidR="00773F5B">
              <w:rPr>
                <w:lang w:val="fr-FR"/>
              </w:rPr>
              <w:t>a narrati</w:t>
            </w:r>
            <w:r w:rsidR="006D5348">
              <w:rPr>
                <w:lang w:val="fr-FR"/>
              </w:rPr>
              <w:t>on</w:t>
            </w:r>
            <w:r w:rsidR="00773F5B">
              <w:rPr>
                <w:lang w:val="fr-FR"/>
              </w:rPr>
              <w:t xml:space="preserve"> </w:t>
            </w:r>
            <w:r w:rsidR="006D5348">
              <w:rPr>
                <w:lang w:val="fr-FR"/>
              </w:rPr>
              <w:t>de l’homme</w:t>
            </w:r>
            <w:r w:rsidRPr="000306F6">
              <w:rPr>
                <w:lang w:val="fr-FR"/>
              </w:rPr>
              <w:t xml:space="preserve"> et les résultats du</w:t>
            </w:r>
            <w:r w:rsidRPr="000306F6">
              <w:rPr>
                <w:spacing w:val="-21"/>
                <w:lang w:val="fr-FR"/>
              </w:rPr>
              <w:t xml:space="preserve"> </w:t>
            </w:r>
            <w:r w:rsidRPr="000306F6">
              <w:rPr>
                <w:lang w:val="fr-FR"/>
              </w:rPr>
              <w:t>développement.</w:t>
            </w:r>
          </w:p>
          <w:p w14:paraId="204BF5BD" w14:textId="77777777" w:rsidR="00B72C9A" w:rsidRPr="00773F5B" w:rsidRDefault="00B72C9A">
            <w:pPr>
              <w:pStyle w:val="BodyText"/>
              <w:spacing w:before="10"/>
              <w:rPr>
                <w:sz w:val="18"/>
                <w:szCs w:val="18"/>
                <w:lang w:val="fr-FR"/>
              </w:rPr>
            </w:pPr>
          </w:p>
          <w:p w14:paraId="1D1F1753" w14:textId="77777777" w:rsidR="00B72C9A" w:rsidRDefault="00B72C9A" w:rsidP="00B72C9A">
            <w:pPr>
              <w:pStyle w:val="BodyText"/>
              <w:ind w:left="36" w:right="34"/>
              <w:rPr>
                <w:rFonts w:ascii="Arial"/>
                <w:sz w:val="25"/>
                <w:lang w:val="fr-FR"/>
              </w:rPr>
            </w:pPr>
            <w:r w:rsidRPr="000306F6">
              <w:rPr>
                <w:i/>
                <w:lang w:val="fr-FR"/>
              </w:rPr>
              <w:t xml:space="preserve">Clarifiez et expliquez : </w:t>
            </w:r>
            <w:r w:rsidRPr="000306F6">
              <w:rPr>
                <w:lang w:val="fr-FR"/>
              </w:rPr>
              <w:t xml:space="preserve">Les lecteurs peuvent bénéficier de la compréhension que nous avons du mot « résilience ». </w:t>
            </w:r>
            <w:r w:rsidR="00773F5B">
              <w:rPr>
                <w:lang w:val="fr-FR"/>
              </w:rPr>
              <w:t>Définir</w:t>
            </w:r>
            <w:r w:rsidRPr="000306F6">
              <w:rPr>
                <w:lang w:val="fr-FR"/>
              </w:rPr>
              <w:t xml:space="preserve"> </w:t>
            </w:r>
            <w:r w:rsidR="00773F5B">
              <w:rPr>
                <w:lang w:val="fr-FR"/>
              </w:rPr>
              <w:t>le</w:t>
            </w:r>
            <w:r w:rsidRPr="000306F6">
              <w:rPr>
                <w:lang w:val="fr-FR"/>
              </w:rPr>
              <w:t xml:space="preserve"> défi et la solution en termes de développement est une bonne technique de langage simple en général, mais </w:t>
            </w:r>
            <w:r w:rsidR="00773F5B">
              <w:rPr>
                <w:lang w:val="fr-FR"/>
              </w:rPr>
              <w:t xml:space="preserve">cela </w:t>
            </w:r>
            <w:r w:rsidRPr="000306F6">
              <w:rPr>
                <w:lang w:val="fr-FR"/>
              </w:rPr>
              <w:t>est particulièrement important pour un terme complexe comme la résilience. Par exemple,</w:t>
            </w:r>
            <w:r>
              <w:rPr>
                <w:lang w:val="fr-FR"/>
              </w:rPr>
              <w:t xml:space="preserve"> </w:t>
            </w:r>
            <w:r w:rsidRPr="000306F6">
              <w:rPr>
                <w:lang w:val="fr-FR"/>
              </w:rPr>
              <w:t xml:space="preserve">« Nous contribuons à créer des communautés résilientes </w:t>
            </w:r>
            <w:r w:rsidRPr="000306F6">
              <w:rPr>
                <w:u w:val="single"/>
                <w:lang w:val="fr-FR"/>
              </w:rPr>
              <w:t>qui peuvent survivre à des chocs</w:t>
            </w:r>
            <w:r w:rsidRPr="000306F6">
              <w:rPr>
                <w:lang w:val="fr-FR"/>
              </w:rPr>
              <w:t xml:space="preserve"> </w:t>
            </w:r>
            <w:r w:rsidRPr="000306F6">
              <w:rPr>
                <w:u w:val="single"/>
                <w:lang w:val="fr-FR"/>
              </w:rPr>
              <w:t>déstabilisants tels que les tremblements de terre et les conflits</w:t>
            </w:r>
            <w:r w:rsidRPr="000306F6">
              <w:rPr>
                <w:lang w:val="fr-FR"/>
              </w:rPr>
              <w:t xml:space="preserve"> », fournit un contexte qui permet au lecteur de visualiser le besoin. </w:t>
            </w:r>
            <w:r w:rsidRPr="00B72C9A">
              <w:rPr>
                <w:lang w:val="fr-FR"/>
              </w:rPr>
              <w:t xml:space="preserve">Ce </w:t>
            </w:r>
            <w:hyperlink r:id="rId7" w:history="1">
              <w:r w:rsidRPr="00773F5B">
                <w:rPr>
                  <w:rStyle w:val="Hyperlink"/>
                  <w:lang w:val="fr-FR"/>
                </w:rPr>
                <w:t>message de blog</w:t>
              </w:r>
            </w:hyperlink>
            <w:r w:rsidRPr="00B72C9A">
              <w:rPr>
                <w:color w:val="0000FF"/>
                <w:u w:val="single" w:color="0000FF"/>
                <w:lang w:val="fr-FR"/>
              </w:rPr>
              <w:t xml:space="preserve"> </w:t>
            </w:r>
            <w:r w:rsidRPr="00B72C9A">
              <w:rPr>
                <w:lang w:val="fr-FR"/>
              </w:rPr>
              <w:t>en est un exemple.</w:t>
            </w:r>
          </w:p>
        </w:tc>
      </w:tr>
      <w:tr w:rsidR="00B72C9A" w:rsidRPr="00996D26" w14:paraId="2C5B2BE6" w14:textId="77777777" w:rsidTr="00771A74">
        <w:trPr>
          <w:trHeight w:val="2845"/>
        </w:trPr>
        <w:tc>
          <w:tcPr>
            <w:tcW w:w="2126" w:type="dxa"/>
            <w:tcBorders>
              <w:bottom w:val="single" w:sz="4" w:space="0" w:color="auto"/>
            </w:tcBorders>
          </w:tcPr>
          <w:p w14:paraId="28FC56BD" w14:textId="77777777" w:rsidR="00B72C9A" w:rsidRDefault="00B72C9A">
            <w:pPr>
              <w:pStyle w:val="BodyText"/>
              <w:spacing w:before="10"/>
              <w:rPr>
                <w:rFonts w:ascii="Arial"/>
                <w:sz w:val="25"/>
                <w:lang w:val="fr-FR"/>
              </w:rPr>
            </w:pPr>
            <w:r w:rsidRPr="000306F6">
              <w:rPr>
                <w:lang w:val="fr-FR"/>
              </w:rPr>
              <w:lastRenderedPageBreak/>
              <w:t>Chaîne d'</w:t>
            </w:r>
            <w:proofErr w:type="spellStart"/>
            <w:r w:rsidRPr="000306F6">
              <w:rPr>
                <w:lang w:val="fr-FR"/>
              </w:rPr>
              <w:t>approvision</w:t>
            </w:r>
            <w:r w:rsidR="00773F5B">
              <w:rPr>
                <w:lang w:val="fr-FR"/>
              </w:rPr>
              <w:t>-</w:t>
            </w:r>
            <w:r w:rsidRPr="000306F6">
              <w:rPr>
                <w:lang w:val="fr-FR"/>
              </w:rPr>
              <w:t>nement</w:t>
            </w:r>
            <w:proofErr w:type="spellEnd"/>
            <w:r w:rsidRPr="000306F6">
              <w:rPr>
                <w:lang w:val="fr-FR"/>
              </w:rPr>
              <w:t xml:space="preserve">, </w:t>
            </w:r>
            <w:r w:rsidR="00773F5B">
              <w:rPr>
                <w:lang w:val="fr-FR"/>
              </w:rPr>
              <w:t>C</w:t>
            </w:r>
            <w:r w:rsidRPr="000306F6">
              <w:rPr>
                <w:lang w:val="fr-FR"/>
              </w:rPr>
              <w:t>haîne de valeur</w:t>
            </w:r>
          </w:p>
        </w:tc>
        <w:tc>
          <w:tcPr>
            <w:tcW w:w="7513" w:type="dxa"/>
            <w:tcBorders>
              <w:bottom w:val="single" w:sz="4" w:space="0" w:color="auto"/>
            </w:tcBorders>
          </w:tcPr>
          <w:p w14:paraId="73986314" w14:textId="77777777" w:rsidR="00B72C9A" w:rsidRDefault="00B72C9A">
            <w:pPr>
              <w:pStyle w:val="BodyText"/>
              <w:spacing w:before="10"/>
              <w:rPr>
                <w:lang w:val="fr-FR"/>
              </w:rPr>
            </w:pPr>
            <w:r w:rsidRPr="000306F6">
              <w:rPr>
                <w:lang w:val="fr-FR"/>
              </w:rPr>
              <w:t>Bien qu'elle soit relativement connue parmi les professionnels du développement, les membres du public sont susceptibles de ne pas bien comprendre le concept d'une « chaîne d'approvisionnement » (le processus de transfert de biens du fournisseur vers le client) ou d'une « chaîne de valeur » (le processus d'augmentation de la valeur des biens dans une chaîne d'approvisionnement).</w:t>
            </w:r>
          </w:p>
          <w:p w14:paraId="381DEEFA" w14:textId="77777777" w:rsidR="00B72C9A" w:rsidRPr="00771A74" w:rsidRDefault="00B72C9A">
            <w:pPr>
              <w:pStyle w:val="BodyText"/>
              <w:spacing w:before="10"/>
              <w:rPr>
                <w:sz w:val="18"/>
                <w:szCs w:val="18"/>
                <w:lang w:val="fr-FR"/>
              </w:rPr>
            </w:pPr>
          </w:p>
          <w:p w14:paraId="6F65B845" w14:textId="77777777" w:rsidR="00B72C9A" w:rsidRDefault="00B72C9A">
            <w:pPr>
              <w:pStyle w:val="BodyText"/>
              <w:spacing w:before="10"/>
              <w:rPr>
                <w:rFonts w:ascii="Arial"/>
                <w:sz w:val="25"/>
                <w:lang w:val="fr-FR"/>
              </w:rPr>
            </w:pPr>
            <w:r w:rsidRPr="000306F6">
              <w:rPr>
                <w:i/>
                <w:lang w:val="fr-FR"/>
              </w:rPr>
              <w:t xml:space="preserve">Définissez les termes techniques : </w:t>
            </w:r>
            <w:r w:rsidRPr="000306F6">
              <w:rPr>
                <w:lang w:val="fr-FR"/>
              </w:rPr>
              <w:t xml:space="preserve">Ce qu'il est crucial de retenir est que les </w:t>
            </w:r>
            <w:r w:rsidR="00771A74">
              <w:rPr>
                <w:lang w:val="fr-FR"/>
              </w:rPr>
              <w:t>narrati</w:t>
            </w:r>
            <w:r w:rsidR="006D5348">
              <w:rPr>
                <w:lang w:val="fr-FR"/>
              </w:rPr>
              <w:t>on</w:t>
            </w:r>
            <w:r w:rsidR="00771A74">
              <w:rPr>
                <w:lang w:val="fr-FR"/>
              </w:rPr>
              <w:t>s</w:t>
            </w:r>
            <w:r w:rsidRPr="000306F6">
              <w:rPr>
                <w:lang w:val="fr-FR"/>
              </w:rPr>
              <w:t xml:space="preserve"> doivent définir ces termes de manière à les rendre clairs pour les lecteurs, puis à leur montrer pourquoi ils permettent un changement durable. Veuillez lire cette </w:t>
            </w:r>
            <w:r w:rsidR="00996D26">
              <w:fldChar w:fldCharType="begin"/>
            </w:r>
            <w:r w:rsidR="00996D26" w:rsidRPr="00996D26">
              <w:rPr>
                <w:lang w:val="fr-FR"/>
              </w:rPr>
              <w:instrText xml:space="preserve"> HYPERLINK "http://www.usaid.gov/news-information/frontlines/50-years-and-food-security/soup-nuts-reviving-mozambique’s-cashew" </w:instrText>
            </w:r>
            <w:r w:rsidR="00996D26">
              <w:fldChar w:fldCharType="separate"/>
            </w:r>
            <w:r w:rsidRPr="00771A74">
              <w:rPr>
                <w:rStyle w:val="Hyperlink"/>
                <w:lang w:val="fr-FR"/>
              </w:rPr>
              <w:t>histoire d</w:t>
            </w:r>
            <w:r w:rsidR="006D5348">
              <w:rPr>
                <w:rStyle w:val="Hyperlink"/>
                <w:lang w:val="fr-FR"/>
              </w:rPr>
              <w:t>a</w:t>
            </w:r>
            <w:r w:rsidR="006D5348" w:rsidRPr="006D5348">
              <w:rPr>
                <w:rStyle w:val="Hyperlink"/>
                <w:lang w:val="fr-FR"/>
              </w:rPr>
              <w:t>ns</w:t>
            </w:r>
            <w:r w:rsidRPr="00771A74">
              <w:rPr>
                <w:rStyle w:val="Hyperlink"/>
                <w:lang w:val="fr-FR"/>
              </w:rPr>
              <w:t xml:space="preserve"> </w:t>
            </w:r>
            <w:proofErr w:type="spellStart"/>
            <w:r w:rsidRPr="00771A74">
              <w:rPr>
                <w:rStyle w:val="Hyperlink"/>
                <w:lang w:val="fr-FR"/>
              </w:rPr>
              <w:t>FrontLines</w:t>
            </w:r>
            <w:proofErr w:type="spellEnd"/>
            <w:r w:rsidR="00996D26">
              <w:rPr>
                <w:rStyle w:val="Hyperlink"/>
                <w:lang w:val="fr-FR"/>
              </w:rPr>
              <w:fldChar w:fldCharType="end"/>
            </w:r>
            <w:r w:rsidRPr="000306F6">
              <w:rPr>
                <w:lang w:val="fr-FR"/>
              </w:rPr>
              <w:t xml:space="preserve"> qui décrit une chaîne de valeur en termes clairs que le lecteur peut comprendre.</w:t>
            </w:r>
          </w:p>
        </w:tc>
      </w:tr>
      <w:tr w:rsidR="00B72C9A" w:rsidRPr="00996D26" w14:paraId="5DAB4FD5" w14:textId="77777777" w:rsidTr="00771A74">
        <w:trPr>
          <w:trHeight w:val="2120"/>
        </w:trPr>
        <w:tc>
          <w:tcPr>
            <w:tcW w:w="2126" w:type="dxa"/>
            <w:tcBorders>
              <w:top w:val="single" w:sz="4" w:space="0" w:color="auto"/>
              <w:bottom w:val="single" w:sz="4" w:space="0" w:color="auto"/>
            </w:tcBorders>
          </w:tcPr>
          <w:p w14:paraId="40AFE1B5" w14:textId="77777777" w:rsidR="00B72C9A" w:rsidRDefault="00B72C9A">
            <w:pPr>
              <w:pStyle w:val="BodyText"/>
              <w:spacing w:before="10"/>
              <w:rPr>
                <w:rFonts w:ascii="Arial"/>
                <w:sz w:val="25"/>
                <w:lang w:val="fr-FR"/>
              </w:rPr>
            </w:pPr>
            <w:r w:rsidRPr="000306F6">
              <w:rPr>
                <w:lang w:val="fr-FR"/>
              </w:rPr>
              <w:t>Durabilité</w:t>
            </w:r>
          </w:p>
        </w:tc>
        <w:tc>
          <w:tcPr>
            <w:tcW w:w="7513" w:type="dxa"/>
            <w:tcBorders>
              <w:top w:val="single" w:sz="4" w:space="0" w:color="auto"/>
              <w:bottom w:val="single" w:sz="4" w:space="0" w:color="auto"/>
            </w:tcBorders>
          </w:tcPr>
          <w:p w14:paraId="3672BDB6" w14:textId="77777777" w:rsidR="00B72C9A" w:rsidRDefault="00B72C9A">
            <w:pPr>
              <w:pStyle w:val="BodyText"/>
              <w:spacing w:before="10"/>
              <w:rPr>
                <w:lang w:val="fr-FR"/>
              </w:rPr>
            </w:pPr>
            <w:r w:rsidRPr="000306F6">
              <w:rPr>
                <w:lang w:val="fr-FR"/>
              </w:rPr>
              <w:t>Comme pour « l'impact », il n'y a rien de mal à utiliser ce terme, mais il a tendance</w:t>
            </w:r>
            <w:r w:rsidRPr="000306F6">
              <w:rPr>
                <w:spacing w:val="-32"/>
                <w:lang w:val="fr-FR"/>
              </w:rPr>
              <w:t xml:space="preserve"> </w:t>
            </w:r>
            <w:r w:rsidRPr="000306F6">
              <w:rPr>
                <w:lang w:val="fr-FR"/>
              </w:rPr>
              <w:t>à</w:t>
            </w:r>
            <w:r w:rsidRPr="000306F6">
              <w:rPr>
                <w:spacing w:val="-2"/>
                <w:lang w:val="fr-FR"/>
              </w:rPr>
              <w:t xml:space="preserve"> </w:t>
            </w:r>
            <w:r w:rsidRPr="000306F6">
              <w:rPr>
                <w:lang w:val="fr-FR"/>
              </w:rPr>
              <w:t>être utilisé avec excès, peut-être parce que le progrès durable et le changement positif sont l'objectif ultime de notre</w:t>
            </w:r>
            <w:r w:rsidRPr="000306F6">
              <w:rPr>
                <w:spacing w:val="-10"/>
                <w:lang w:val="fr-FR"/>
              </w:rPr>
              <w:t xml:space="preserve"> </w:t>
            </w:r>
            <w:r w:rsidRPr="000306F6">
              <w:rPr>
                <w:lang w:val="fr-FR"/>
              </w:rPr>
              <w:t>travail.</w:t>
            </w:r>
          </w:p>
          <w:p w14:paraId="6AE4CA9A" w14:textId="77777777" w:rsidR="00B72C9A" w:rsidRPr="00771A74" w:rsidRDefault="006D5348" w:rsidP="006D5348">
            <w:pPr>
              <w:pStyle w:val="BodyText"/>
              <w:tabs>
                <w:tab w:val="left" w:pos="2574"/>
              </w:tabs>
              <w:spacing w:before="10"/>
              <w:rPr>
                <w:sz w:val="18"/>
                <w:szCs w:val="18"/>
                <w:lang w:val="fr-FR"/>
              </w:rPr>
            </w:pPr>
            <w:r>
              <w:rPr>
                <w:sz w:val="18"/>
                <w:szCs w:val="18"/>
                <w:lang w:val="fr-FR"/>
              </w:rPr>
              <w:tab/>
            </w:r>
          </w:p>
          <w:p w14:paraId="663D6DD4" w14:textId="77777777" w:rsidR="00B72C9A" w:rsidRDefault="00B72C9A">
            <w:pPr>
              <w:pStyle w:val="BodyText"/>
              <w:spacing w:before="10"/>
              <w:rPr>
                <w:rFonts w:ascii="Arial"/>
                <w:sz w:val="25"/>
                <w:lang w:val="fr-FR"/>
              </w:rPr>
            </w:pPr>
            <w:r w:rsidRPr="000306F6">
              <w:rPr>
                <w:i/>
                <w:lang w:val="fr-FR"/>
              </w:rPr>
              <w:t xml:space="preserve">Donnez des preuves et citez le contexte : </w:t>
            </w:r>
            <w:r w:rsidRPr="000306F6">
              <w:rPr>
                <w:lang w:val="fr-FR"/>
              </w:rPr>
              <w:t xml:space="preserve">Ce qu'il est crucial de retenir est que les </w:t>
            </w:r>
            <w:r w:rsidR="00771A74">
              <w:rPr>
                <w:lang w:val="fr-FR"/>
              </w:rPr>
              <w:t>narrati</w:t>
            </w:r>
            <w:r w:rsidR="006D5348">
              <w:rPr>
                <w:lang w:val="fr-FR"/>
              </w:rPr>
              <w:t>on</w:t>
            </w:r>
            <w:r w:rsidR="00771A74">
              <w:rPr>
                <w:lang w:val="fr-FR"/>
              </w:rPr>
              <w:t>s</w:t>
            </w:r>
            <w:r w:rsidRPr="000306F6">
              <w:rPr>
                <w:lang w:val="fr-FR"/>
              </w:rPr>
              <w:t xml:space="preserve"> doivent définir la durabilité pour les lecteurs, puis leur </w:t>
            </w:r>
            <w:r w:rsidRPr="006D5348">
              <w:rPr>
                <w:i/>
                <w:iCs/>
                <w:lang w:val="fr-FR"/>
              </w:rPr>
              <w:t>montrer</w:t>
            </w:r>
            <w:r w:rsidRPr="000306F6">
              <w:rPr>
                <w:lang w:val="fr-FR"/>
              </w:rPr>
              <w:t xml:space="preserve"> ce qui constitue un changement durable. Veuillez lire cette </w:t>
            </w:r>
            <w:r w:rsidR="00996D26">
              <w:fldChar w:fldCharType="begin"/>
            </w:r>
            <w:r w:rsidR="00996D26" w:rsidRPr="00996D26">
              <w:rPr>
                <w:lang w:val="fr-FR"/>
              </w:rPr>
              <w:instrText xml:space="preserve"> HYPERLINK "http://www.usaid.gov/news-information/frontlines/depleting-resources/sustaining-amazon-seas" </w:instrText>
            </w:r>
            <w:r w:rsidR="00996D26">
              <w:fldChar w:fldCharType="separate"/>
            </w:r>
            <w:r w:rsidRPr="006D5348">
              <w:rPr>
                <w:rStyle w:val="Hyperlink"/>
                <w:lang w:val="fr-FR"/>
              </w:rPr>
              <w:t xml:space="preserve">histoire dans </w:t>
            </w:r>
            <w:proofErr w:type="spellStart"/>
            <w:r w:rsidRPr="006D5348">
              <w:rPr>
                <w:rStyle w:val="Hyperlink"/>
                <w:lang w:val="fr-FR"/>
              </w:rPr>
              <w:t>FrontLines</w:t>
            </w:r>
            <w:proofErr w:type="spellEnd"/>
            <w:r w:rsidR="00996D26">
              <w:rPr>
                <w:rStyle w:val="Hyperlink"/>
                <w:lang w:val="fr-FR"/>
              </w:rPr>
              <w:fldChar w:fldCharType="end"/>
            </w:r>
            <w:r w:rsidRPr="000306F6">
              <w:rPr>
                <w:color w:val="0000FF"/>
                <w:u w:val="single" w:color="0000FF"/>
                <w:lang w:val="fr-FR"/>
              </w:rPr>
              <w:t xml:space="preserve"> </w:t>
            </w:r>
            <w:r w:rsidRPr="000306F6">
              <w:rPr>
                <w:lang w:val="fr-FR"/>
              </w:rPr>
              <w:t xml:space="preserve">et </w:t>
            </w:r>
            <w:hyperlink r:id="rId8" w:history="1">
              <w:r w:rsidRPr="006D5348">
                <w:rPr>
                  <w:rStyle w:val="Hyperlink"/>
                  <w:lang w:val="fr-FR"/>
                </w:rPr>
                <w:t>cette histoire du NPR</w:t>
              </w:r>
            </w:hyperlink>
            <w:r w:rsidRPr="000306F6">
              <w:rPr>
                <w:color w:val="0000FF"/>
                <w:u w:val="single" w:color="0000FF"/>
                <w:lang w:val="fr-FR"/>
              </w:rPr>
              <w:t xml:space="preserve"> </w:t>
            </w:r>
            <w:r w:rsidRPr="000306F6">
              <w:rPr>
                <w:lang w:val="fr-FR"/>
              </w:rPr>
              <w:t>pour en voir deux exemples.</w:t>
            </w:r>
          </w:p>
        </w:tc>
      </w:tr>
    </w:tbl>
    <w:p w14:paraId="102274D9" w14:textId="77777777" w:rsidR="005366D2" w:rsidRPr="000306F6" w:rsidRDefault="005366D2">
      <w:pPr>
        <w:pStyle w:val="BodyText"/>
        <w:spacing w:before="6"/>
        <w:rPr>
          <w:sz w:val="16"/>
          <w:lang w:val="fr-FR"/>
        </w:rPr>
      </w:pPr>
    </w:p>
    <w:p w14:paraId="14E973D7" w14:textId="77777777" w:rsidR="005366D2" w:rsidRPr="000306F6" w:rsidRDefault="006D5348">
      <w:pPr>
        <w:pStyle w:val="BodyText"/>
        <w:spacing w:before="93"/>
        <w:ind w:left="205" w:right="578"/>
        <w:jc w:val="both"/>
        <w:rPr>
          <w:rFonts w:ascii="Arial" w:hAnsi="Arial"/>
          <w:lang w:val="fr-FR"/>
        </w:rPr>
      </w:pPr>
      <w:r w:rsidRPr="000306F6">
        <w:rPr>
          <w:rFonts w:ascii="Arial" w:hAnsi="Arial"/>
          <w:lang w:val="fr-FR"/>
        </w:rPr>
        <w:t xml:space="preserve">Pour plus de conseil sur la capacité à écrire clairement, veuillez examiner le </w:t>
      </w:r>
      <w:hyperlink r:id="rId9" w:history="1">
        <w:r w:rsidRPr="006D5348">
          <w:rPr>
            <w:rStyle w:val="Hyperlink"/>
            <w:rFonts w:ascii="Arial" w:hAnsi="Arial"/>
            <w:lang w:val="fr-FR"/>
          </w:rPr>
          <w:t>LPA Style Guide</w:t>
        </w:r>
      </w:hyperlink>
      <w:r w:rsidRPr="000306F6">
        <w:rPr>
          <w:rFonts w:ascii="Arial" w:hAnsi="Arial"/>
          <w:lang w:val="fr-FR"/>
        </w:rPr>
        <w:t xml:space="preserve">, que vous trouverez dans les produits et les ressources LPA dans le </w:t>
      </w:r>
      <w:hyperlink r:id="rId10" w:history="1">
        <w:r w:rsidRPr="006D5348">
          <w:rPr>
            <w:rStyle w:val="Hyperlink"/>
            <w:rFonts w:ascii="Arial" w:hAnsi="Arial"/>
            <w:lang w:val="fr-FR"/>
          </w:rPr>
          <w:t>Forum DOC</w:t>
        </w:r>
      </w:hyperlink>
      <w:r w:rsidRPr="000306F6">
        <w:rPr>
          <w:rFonts w:ascii="Arial" w:hAnsi="Arial"/>
          <w:lang w:val="fr-FR"/>
        </w:rPr>
        <w:t xml:space="preserve">. Par ailleurs, </w:t>
      </w:r>
      <w:hyperlink r:id="rId11" w:history="1">
        <w:r w:rsidRPr="006D5348">
          <w:rPr>
            <w:rStyle w:val="Hyperlink"/>
            <w:rFonts w:ascii="Arial" w:hAnsi="Arial"/>
            <w:lang w:val="fr-FR"/>
          </w:rPr>
          <w:t>l'archive des DOC e-Newsletter</w:t>
        </w:r>
      </w:hyperlink>
      <w:r w:rsidRPr="000306F6">
        <w:rPr>
          <w:rFonts w:ascii="Arial" w:hAnsi="Arial"/>
          <w:color w:val="0000FF"/>
          <w:u w:val="single" w:color="0000FF"/>
          <w:lang w:val="fr-FR"/>
        </w:rPr>
        <w:t xml:space="preserve"> </w:t>
      </w:r>
      <w:r w:rsidRPr="000306F6">
        <w:rPr>
          <w:rFonts w:ascii="Arial" w:hAnsi="Arial"/>
          <w:lang w:val="fr-FR"/>
        </w:rPr>
        <w:t>contient de nombreux articles sur la rédaction.</w:t>
      </w:r>
    </w:p>
    <w:sectPr w:rsidR="005366D2" w:rsidRPr="000306F6" w:rsidSect="00A0384E">
      <w:type w:val="continuous"/>
      <w:pgSz w:w="12240" w:h="15840"/>
      <w:pgMar w:top="1276" w:right="1140" w:bottom="993"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C0069E"/>
    <w:multiLevelType w:val="hybridMultilevel"/>
    <w:tmpl w:val="FBAA6A66"/>
    <w:lvl w:ilvl="0" w:tplc="54FA854C">
      <w:numFmt w:val="bullet"/>
      <w:lvlText w:val="-"/>
      <w:lvlJc w:val="left"/>
      <w:pPr>
        <w:ind w:left="2121" w:hanging="370"/>
      </w:pPr>
      <w:rPr>
        <w:rFonts w:ascii="Garamond" w:eastAsia="Garamond" w:hAnsi="Garamond" w:cs="Garamond" w:hint="default"/>
        <w:w w:val="99"/>
        <w:sz w:val="22"/>
        <w:szCs w:val="22"/>
      </w:rPr>
    </w:lvl>
    <w:lvl w:ilvl="1" w:tplc="38461E38">
      <w:numFmt w:val="bullet"/>
      <w:lvlText w:val="•"/>
      <w:lvlJc w:val="left"/>
      <w:pPr>
        <w:ind w:left="2890" w:hanging="370"/>
      </w:pPr>
      <w:rPr>
        <w:rFonts w:hint="default"/>
      </w:rPr>
    </w:lvl>
    <w:lvl w:ilvl="2" w:tplc="BAD06DF2">
      <w:numFmt w:val="bullet"/>
      <w:lvlText w:val="•"/>
      <w:lvlJc w:val="left"/>
      <w:pPr>
        <w:ind w:left="3660" w:hanging="370"/>
      </w:pPr>
      <w:rPr>
        <w:rFonts w:hint="default"/>
      </w:rPr>
    </w:lvl>
    <w:lvl w:ilvl="3" w:tplc="5BF8D44C">
      <w:numFmt w:val="bullet"/>
      <w:lvlText w:val="•"/>
      <w:lvlJc w:val="left"/>
      <w:pPr>
        <w:ind w:left="4430" w:hanging="370"/>
      </w:pPr>
      <w:rPr>
        <w:rFonts w:hint="default"/>
      </w:rPr>
    </w:lvl>
    <w:lvl w:ilvl="4" w:tplc="2384F7FA">
      <w:numFmt w:val="bullet"/>
      <w:lvlText w:val="•"/>
      <w:lvlJc w:val="left"/>
      <w:pPr>
        <w:ind w:left="5200" w:hanging="370"/>
      </w:pPr>
      <w:rPr>
        <w:rFonts w:hint="default"/>
      </w:rPr>
    </w:lvl>
    <w:lvl w:ilvl="5" w:tplc="D9E24CCE">
      <w:numFmt w:val="bullet"/>
      <w:lvlText w:val="•"/>
      <w:lvlJc w:val="left"/>
      <w:pPr>
        <w:ind w:left="5970" w:hanging="370"/>
      </w:pPr>
      <w:rPr>
        <w:rFonts w:hint="default"/>
      </w:rPr>
    </w:lvl>
    <w:lvl w:ilvl="6" w:tplc="D980BECC">
      <w:numFmt w:val="bullet"/>
      <w:lvlText w:val="•"/>
      <w:lvlJc w:val="left"/>
      <w:pPr>
        <w:ind w:left="6740" w:hanging="370"/>
      </w:pPr>
      <w:rPr>
        <w:rFonts w:hint="default"/>
      </w:rPr>
    </w:lvl>
    <w:lvl w:ilvl="7" w:tplc="4132707E">
      <w:numFmt w:val="bullet"/>
      <w:lvlText w:val="•"/>
      <w:lvlJc w:val="left"/>
      <w:pPr>
        <w:ind w:left="7510" w:hanging="370"/>
      </w:pPr>
      <w:rPr>
        <w:rFonts w:hint="default"/>
      </w:rPr>
    </w:lvl>
    <w:lvl w:ilvl="8" w:tplc="FE70A164">
      <w:numFmt w:val="bullet"/>
      <w:lvlText w:val="•"/>
      <w:lvlJc w:val="left"/>
      <w:pPr>
        <w:ind w:left="8280" w:hanging="3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6D2"/>
    <w:rsid w:val="000004DA"/>
    <w:rsid w:val="000306F6"/>
    <w:rsid w:val="005366D2"/>
    <w:rsid w:val="005C6FEE"/>
    <w:rsid w:val="006D5348"/>
    <w:rsid w:val="00771A74"/>
    <w:rsid w:val="00773F5B"/>
    <w:rsid w:val="008F68F7"/>
    <w:rsid w:val="00996D26"/>
    <w:rsid w:val="00A0384E"/>
    <w:rsid w:val="00B72C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33B92"/>
  <w15:docId w15:val="{CF2A71DD-B666-4DC9-89AB-CA24E135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2121" w:hanging="352"/>
    </w:pPr>
    <w:rPr>
      <w:u w:val="single" w:color="000000"/>
    </w:rPr>
  </w:style>
  <w:style w:type="paragraph" w:customStyle="1" w:styleId="TableParagraph">
    <w:name w:val="Table Paragraph"/>
    <w:basedOn w:val="Normal"/>
    <w:uiPriority w:val="1"/>
    <w:qFormat/>
  </w:style>
  <w:style w:type="table" w:styleId="TableGrid">
    <w:name w:val="Table Grid"/>
    <w:basedOn w:val="TableNormal"/>
    <w:uiPriority w:val="39"/>
    <w:rsid w:val="00B72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384E"/>
    <w:rPr>
      <w:color w:val="0000FF" w:themeColor="hyperlink"/>
      <w:u w:val="single"/>
    </w:rPr>
  </w:style>
  <w:style w:type="character" w:styleId="UnresolvedMention">
    <w:name w:val="Unresolved Mention"/>
    <w:basedOn w:val="DefaultParagraphFont"/>
    <w:uiPriority w:val="99"/>
    <w:semiHidden/>
    <w:unhideWhenUsed/>
    <w:rsid w:val="00A038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npr.org/blogs/health/2013/12/19/255448192/simple-cheap-health-remedies-cut-child-mortality-in-ethiopi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log.usaid.gov/2013/12/cash-for-work-builds-livelihood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pr.org/blogs/health/2012/07/09/156503977/why-silk-may-someday-be-added-to-vaccines" TargetMode="External"/><Relationship Id="rId11" Type="http://schemas.openxmlformats.org/officeDocument/2006/relationships/hyperlink" Target="https://sites.google.com/a/usaid.gov/development-outreach-and-communications-doc/home/e-newsletters/archive" TargetMode="External"/><Relationship Id="rId5" Type="http://schemas.openxmlformats.org/officeDocument/2006/relationships/hyperlink" Target="http://blog.usaid.gov/2013/08/unexpectedly-hiv-free/" TargetMode="External"/><Relationship Id="rId10" Type="http://schemas.openxmlformats.org/officeDocument/2006/relationships/hyperlink" Target="https://sites.google.com/a/usaid.gov/development-outreach-and-communications-doc/home/e-newsletters/archive" TargetMode="External"/><Relationship Id="rId4" Type="http://schemas.openxmlformats.org/officeDocument/2006/relationships/webSettings" Target="webSettings.xml"/><Relationship Id="rId9" Type="http://schemas.openxmlformats.org/officeDocument/2006/relationships/hyperlink" Target="https://sites.google.com/a/usaid.gov/development-outreach-and-communications-doc/resources/lpa-style-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1477</Words>
  <Characters>8425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Microsoft Word - WP6EUSAIDPlainLanguageReading-FRENCH</vt:lpstr>
    </vt:vector>
  </TitlesOfParts>
  <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WP6EUSAIDPlainLanguageReading-FRENCH</dc:title>
  <dc:creator>mringland</dc:creator>
  <cp:lastModifiedBy>Cathryn Streifel</cp:lastModifiedBy>
  <cp:revision>2</cp:revision>
  <dcterms:created xsi:type="dcterms:W3CDTF">2020-09-13T20:04:00Z</dcterms:created>
  <dcterms:modified xsi:type="dcterms:W3CDTF">2020-09-13T20:04:00Z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2017-09-22T00:00:00Z</vt:filetime>
  </property>
  <property fmtid="{D5CDD505-2E9C-101B-9397-08002B2CF9AE}" pid="3" name="Creator">
    <vt:lpwstr>PScript5.dll Version 5.2.2</vt:lpwstr>
  </property>
  <property fmtid="{D5CDD505-2E9C-101B-9397-08002B2CF9AE}" pid="4" name="LastSaved">
    <vt:filetime>2020-02-25T00:00:00Z</vt:filetime>
  </property>
</Properties>
</file>