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98" w:rsidRDefault="00242398" w:rsidP="00242398">
      <w:pPr>
        <w:pStyle w:val="Heading1"/>
      </w:pPr>
      <w:bookmarkStart w:id="0" w:name="_GoBack"/>
      <w:bookmarkEnd w:id="0"/>
      <w:r w:rsidRPr="005124FF">
        <w:t xml:space="preserve">APPLICATION: </w:t>
      </w:r>
      <w:r w:rsidRPr="00EB4B81">
        <w:t xml:space="preserve">How to Communicate </w:t>
      </w:r>
      <w:proofErr w:type="gramStart"/>
      <w:r w:rsidRPr="00EB4B81">
        <w:t>With</w:t>
      </w:r>
      <w:proofErr w:type="gramEnd"/>
      <w:r w:rsidRPr="00EB4B81">
        <w:t xml:space="preserve"> Policymakers About Population, Environment, and Development</w:t>
      </w:r>
    </w:p>
    <w:p w:rsidR="00242398" w:rsidRPr="00C939D4" w:rsidRDefault="00242398" w:rsidP="00242398">
      <w:pPr>
        <w:pStyle w:val="NormalWeb"/>
      </w:pPr>
      <w:r w:rsidRPr="00C939D4">
        <w:t xml:space="preserve">Applications </w:t>
      </w:r>
      <w:r>
        <w:t>should be emailed to</w:t>
      </w:r>
      <w:r w:rsidRPr="00C939D4">
        <w:t xml:space="preserve"> </w:t>
      </w:r>
      <w:hyperlink r:id="rId4" w:history="1">
        <w:r w:rsidRPr="00C939D4">
          <w:rPr>
            <w:rStyle w:val="Hyperlink"/>
            <w:b/>
            <w:bCs/>
          </w:rPr>
          <w:t>youthapplications@mw.goal.ie</w:t>
        </w:r>
      </w:hyperlink>
      <w:r w:rsidRPr="00C939D4">
        <w:t xml:space="preserve"> and </w:t>
      </w:r>
      <w:r>
        <w:t>received</w:t>
      </w:r>
      <w:r w:rsidRPr="00C939D4">
        <w:t xml:space="preserve"> by </w:t>
      </w:r>
      <w:r w:rsidRPr="00C939D4">
        <w:rPr>
          <w:b/>
        </w:rPr>
        <w:t>20 October 2019</w:t>
      </w:r>
      <w:r w:rsidRPr="00C939D4">
        <w:rPr>
          <w:rStyle w:val="Strong"/>
          <w:bdr w:val="none" w:sz="0" w:space="0" w:color="auto" w:frame="1"/>
        </w:rPr>
        <w:t>.</w:t>
      </w:r>
      <w:r w:rsidRPr="00C939D4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42398" w:rsidRPr="00612713" w:rsidTr="00B4023E"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  <w:r w:rsidRPr="00612713">
              <w:rPr>
                <w:sz w:val="24"/>
                <w:szCs w:val="24"/>
              </w:rPr>
              <w:t>Name</w:t>
            </w:r>
          </w:p>
        </w:tc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</w:p>
        </w:tc>
      </w:tr>
      <w:tr w:rsidR="00242398" w:rsidRPr="00612713" w:rsidTr="00B4023E"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  <w:r w:rsidRPr="00612713">
              <w:rPr>
                <w:sz w:val="24"/>
                <w:szCs w:val="24"/>
              </w:rPr>
              <w:t>Email Address</w:t>
            </w:r>
          </w:p>
        </w:tc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</w:p>
        </w:tc>
      </w:tr>
      <w:tr w:rsidR="00242398" w:rsidRPr="00612713" w:rsidTr="00B4023E"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  <w:r w:rsidRPr="00612713">
              <w:rPr>
                <w:sz w:val="24"/>
                <w:szCs w:val="24"/>
              </w:rPr>
              <w:t>Phone Number</w:t>
            </w:r>
          </w:p>
        </w:tc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</w:p>
        </w:tc>
      </w:tr>
      <w:tr w:rsidR="00242398" w:rsidRPr="00612713" w:rsidTr="00B4023E"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  <w:r w:rsidRPr="00612713">
              <w:rPr>
                <w:sz w:val="24"/>
                <w:szCs w:val="24"/>
              </w:rPr>
              <w:t>Age</w:t>
            </w:r>
          </w:p>
        </w:tc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</w:p>
        </w:tc>
      </w:tr>
      <w:tr w:rsidR="00242398" w:rsidRPr="00612713" w:rsidTr="00B4023E"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  <w:r w:rsidRPr="00612713">
              <w:rPr>
                <w:sz w:val="24"/>
                <w:szCs w:val="24"/>
              </w:rPr>
              <w:t>Current Residence (town and country)</w:t>
            </w:r>
          </w:p>
        </w:tc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</w:p>
        </w:tc>
      </w:tr>
      <w:tr w:rsidR="00242398" w:rsidRPr="00612713" w:rsidTr="00B4023E"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  <w:r w:rsidRPr="00612713">
              <w:rPr>
                <w:sz w:val="24"/>
                <w:szCs w:val="24"/>
              </w:rPr>
              <w:t>Do you currently have a valid passport and a means to secure a visa to travel to Malawi if necessary?</w:t>
            </w:r>
          </w:p>
        </w:tc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</w:p>
        </w:tc>
      </w:tr>
      <w:tr w:rsidR="00242398" w:rsidRPr="00612713" w:rsidTr="00B4023E"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  <w:r w:rsidRPr="00612713">
              <w:rPr>
                <w:sz w:val="24"/>
                <w:szCs w:val="24"/>
              </w:rPr>
              <w:t xml:space="preserve">What is the highest level of education you have completed? </w:t>
            </w:r>
            <w:r>
              <w:rPr>
                <w:sz w:val="24"/>
                <w:szCs w:val="24"/>
              </w:rPr>
              <w:t>Your response</w:t>
            </w:r>
            <w:r w:rsidRPr="00612713">
              <w:rPr>
                <w:sz w:val="24"/>
                <w:szCs w:val="24"/>
              </w:rPr>
              <w:t xml:space="preserve"> will not affect your eligibility to participate in the workshop.</w:t>
            </w:r>
          </w:p>
        </w:tc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</w:p>
        </w:tc>
      </w:tr>
      <w:tr w:rsidR="00242398" w:rsidRPr="00612713" w:rsidTr="00B4023E"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  <w:r w:rsidRPr="00612713">
              <w:rPr>
                <w:sz w:val="24"/>
                <w:szCs w:val="24"/>
              </w:rPr>
              <w:t>Are you connected to a registered youth group, government agency, or civil society organization?</w:t>
            </w:r>
            <w:r>
              <w:rPr>
                <w:sz w:val="24"/>
                <w:szCs w:val="24"/>
              </w:rPr>
              <w:t xml:space="preserve"> </w:t>
            </w:r>
            <w:r w:rsidRPr="00612713">
              <w:rPr>
                <w:sz w:val="24"/>
                <w:szCs w:val="24"/>
              </w:rPr>
              <w:t>If so, please share the name of this group, agency, or organization</w:t>
            </w:r>
            <w:r>
              <w:rPr>
                <w:sz w:val="24"/>
                <w:szCs w:val="24"/>
              </w:rPr>
              <w:t>,</w:t>
            </w:r>
            <w:r w:rsidRPr="00612713">
              <w:rPr>
                <w:sz w:val="24"/>
                <w:szCs w:val="24"/>
              </w:rPr>
              <w:t xml:space="preserve"> as well as details on your affiliation.</w:t>
            </w:r>
            <w:r>
              <w:rPr>
                <w:sz w:val="24"/>
                <w:szCs w:val="24"/>
              </w:rPr>
              <w:t xml:space="preserve"> What role do you play in that group?</w:t>
            </w:r>
          </w:p>
        </w:tc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</w:p>
        </w:tc>
      </w:tr>
      <w:tr w:rsidR="00242398" w:rsidRPr="00612713" w:rsidTr="00B4023E"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  <w:r w:rsidRPr="00612713">
              <w:rPr>
                <w:sz w:val="24"/>
                <w:szCs w:val="24"/>
              </w:rPr>
              <w:t>What motivates you to participate in this workshop? (200 words maximum length)</w:t>
            </w:r>
          </w:p>
        </w:tc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</w:p>
        </w:tc>
      </w:tr>
      <w:tr w:rsidR="00242398" w:rsidRPr="00612713" w:rsidTr="00B4023E"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  <w:r w:rsidRPr="00612713">
              <w:rPr>
                <w:sz w:val="24"/>
                <w:szCs w:val="24"/>
              </w:rPr>
              <w:t xml:space="preserve">If accepted to participate in this workshop, will you be able to travel to Lilongwe and arrive on the </w:t>
            </w:r>
            <w:r>
              <w:rPr>
                <w:sz w:val="24"/>
                <w:szCs w:val="24"/>
              </w:rPr>
              <w:t>afternoon/</w:t>
            </w:r>
            <w:r w:rsidRPr="00612713">
              <w:rPr>
                <w:sz w:val="24"/>
                <w:szCs w:val="24"/>
              </w:rPr>
              <w:t xml:space="preserve">evening of </w:t>
            </w:r>
            <w:r>
              <w:rPr>
                <w:sz w:val="24"/>
                <w:szCs w:val="24"/>
              </w:rPr>
              <w:t>December</w:t>
            </w:r>
            <w:r w:rsidRPr="00612713">
              <w:rPr>
                <w:sz w:val="24"/>
                <w:szCs w:val="24"/>
              </w:rPr>
              <w:t xml:space="preserve"> 2 and stay through the conclusion of the workshop on </w:t>
            </w:r>
            <w:r>
              <w:rPr>
                <w:sz w:val="24"/>
                <w:szCs w:val="24"/>
              </w:rPr>
              <w:t>Dec</w:t>
            </w:r>
            <w:r w:rsidRPr="00612713">
              <w:rPr>
                <w:sz w:val="24"/>
                <w:szCs w:val="24"/>
              </w:rPr>
              <w:t xml:space="preserve">ember </w:t>
            </w:r>
            <w:r>
              <w:rPr>
                <w:sz w:val="24"/>
                <w:szCs w:val="24"/>
              </w:rPr>
              <w:t>6</w:t>
            </w:r>
            <w:r w:rsidRPr="00612713">
              <w:rPr>
                <w:sz w:val="24"/>
                <w:szCs w:val="24"/>
              </w:rPr>
              <w:t>?</w:t>
            </w:r>
          </w:p>
        </w:tc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</w:p>
        </w:tc>
      </w:tr>
      <w:tr w:rsidR="00242398" w:rsidRPr="00612713" w:rsidTr="00B4023E"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612713">
              <w:rPr>
                <w:sz w:val="24"/>
                <w:szCs w:val="24"/>
              </w:rPr>
              <w:t xml:space="preserve">ould like to add </w:t>
            </w:r>
            <w:r>
              <w:rPr>
                <w:sz w:val="24"/>
                <w:szCs w:val="24"/>
              </w:rPr>
              <w:t xml:space="preserve">any other comments </w:t>
            </w:r>
            <w:r w:rsidRPr="00612713">
              <w:rPr>
                <w:sz w:val="24"/>
                <w:szCs w:val="24"/>
              </w:rPr>
              <w:t>related to your interest in this workshop?</w:t>
            </w:r>
          </w:p>
        </w:tc>
        <w:tc>
          <w:tcPr>
            <w:tcW w:w="4675" w:type="dxa"/>
          </w:tcPr>
          <w:p w:rsidR="00242398" w:rsidRPr="00612713" w:rsidRDefault="00242398" w:rsidP="00B4023E">
            <w:pPr>
              <w:spacing w:before="12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242398" w:rsidRPr="005124FF" w:rsidRDefault="00242398" w:rsidP="00242398"/>
    <w:p w:rsidR="0076372E" w:rsidRDefault="0076372E"/>
    <w:sectPr w:rsidR="00763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98"/>
    <w:rsid w:val="00242398"/>
    <w:rsid w:val="0076372E"/>
    <w:rsid w:val="00D9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DB160-AEAC-49A9-80C6-F0F7DD7B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398"/>
    <w:pPr>
      <w:spacing w:before="100" w:beforeAutospacing="1" w:after="100" w:afterAutospacing="1"/>
      <w:textAlignment w:val="baseline"/>
    </w:pPr>
    <w:rPr>
      <w:rFonts w:eastAsia="Times New Roman" w:cs="Times New Roman"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398"/>
    <w:pPr>
      <w:keepNext/>
      <w:keepLines/>
      <w:spacing w:before="240" w:after="0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398"/>
    <w:rPr>
      <w:rFonts w:eastAsiaTheme="majorEastAsia" w:cs="Times New Roman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242398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42398"/>
    <w:rPr>
      <w:b/>
      <w:bCs/>
    </w:rPr>
  </w:style>
  <w:style w:type="character" w:styleId="Hyperlink">
    <w:name w:val="Hyperlink"/>
    <w:basedOn w:val="DefaultParagraphFont"/>
    <w:uiPriority w:val="99"/>
    <w:unhideWhenUsed/>
    <w:rsid w:val="00242398"/>
    <w:rPr>
      <w:color w:val="0000FF"/>
      <w:u w:val="single"/>
    </w:rPr>
  </w:style>
  <w:style w:type="table" w:styleId="TableGrid">
    <w:name w:val="Table Grid"/>
    <w:basedOn w:val="TableNormal"/>
    <w:uiPriority w:val="39"/>
    <w:rsid w:val="0024239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uthapplications@mw.goa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Matuszak</dc:creator>
  <cp:keywords/>
  <dc:description/>
  <cp:lastModifiedBy>Nancy Matuszak</cp:lastModifiedBy>
  <cp:revision>2</cp:revision>
  <dcterms:created xsi:type="dcterms:W3CDTF">2019-10-08T16:34:00Z</dcterms:created>
  <dcterms:modified xsi:type="dcterms:W3CDTF">2019-10-09T15:52:00Z</dcterms:modified>
</cp:coreProperties>
</file>