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B0A4" w14:textId="77777777" w:rsidR="00523615" w:rsidRPr="00523615" w:rsidRDefault="00523615" w:rsidP="000E4052">
      <w:pPr>
        <w:textAlignment w:val="baseline"/>
        <w:rPr>
          <w:rFonts w:asciiTheme="minorHAnsi" w:hAnsiTheme="minorHAnsi" w:cstheme="minorHAnsi"/>
          <w:sz w:val="24"/>
        </w:rPr>
      </w:pPr>
    </w:p>
    <w:p w14:paraId="6BDB32AD" w14:textId="26A05B84" w:rsidR="00523615" w:rsidRPr="00783CC7" w:rsidRDefault="00523615" w:rsidP="000E4052">
      <w:pPr>
        <w:textAlignment w:val="baseline"/>
        <w:rPr>
          <w:rFonts w:asciiTheme="minorHAnsi" w:hAnsiTheme="minorHAnsi" w:cstheme="minorHAnsi"/>
          <w:sz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 xml:space="preserve">Population Reference Bureau </w:t>
      </w:r>
    </w:p>
    <w:p w14:paraId="53340331" w14:textId="77777777" w:rsidR="00523615" w:rsidRPr="00783CC7" w:rsidRDefault="00523615" w:rsidP="000E4052">
      <w:pPr>
        <w:textAlignment w:val="baseline"/>
        <w:rPr>
          <w:rFonts w:asciiTheme="minorHAnsi" w:eastAsia="Times New Roman" w:hAnsiTheme="minorHAnsi" w:cstheme="minorHAnsi"/>
          <w:b/>
          <w:bCs/>
          <w:sz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>Appel de demandes (AD)</w:t>
      </w:r>
    </w:p>
    <w:p w14:paraId="0D6B61D2" w14:textId="77777777" w:rsidR="00523615" w:rsidRPr="00783CC7" w:rsidRDefault="00523615" w:rsidP="000E4052">
      <w:pPr>
        <w:textAlignment w:val="baseline"/>
        <w:rPr>
          <w:rFonts w:asciiTheme="minorHAnsi" w:eastAsia="Times New Roman" w:hAnsiTheme="minorHAnsi" w:cstheme="minorHAnsi"/>
          <w:b/>
          <w:bCs/>
          <w:i/>
          <w:iCs/>
          <w:sz w:val="24"/>
          <w:lang w:val="fr-FR"/>
        </w:rPr>
      </w:pPr>
    </w:p>
    <w:p w14:paraId="6B9461CB" w14:textId="77777777" w:rsidR="00523615" w:rsidRPr="00783CC7" w:rsidRDefault="00523615" w:rsidP="000E4052">
      <w:pPr>
        <w:textAlignment w:val="baseline"/>
        <w:rPr>
          <w:rFonts w:asciiTheme="minorHAnsi" w:eastAsia="Times New Roman" w:hAnsiTheme="minorHAnsi" w:cstheme="minorHAnsi"/>
          <w:b/>
          <w:bCs/>
          <w:i/>
          <w:iCs/>
          <w:sz w:val="24"/>
          <w:lang w:val="fr-FR"/>
        </w:rPr>
      </w:pPr>
    </w:p>
    <w:p w14:paraId="3678A4E7" w14:textId="77777777" w:rsidR="00523615" w:rsidRPr="00D70A47" w:rsidRDefault="00523615" w:rsidP="000E4052">
      <w:pPr>
        <w:textAlignment w:val="baseline"/>
        <w:rPr>
          <w:rFonts w:asciiTheme="minorHAnsi" w:eastAsia="Times New Roman" w:hAnsiTheme="minorHAnsi" w:cstheme="minorHAnsi"/>
          <w:b/>
          <w:bCs/>
          <w:sz w:val="24"/>
          <w:lang w:val="fr-FR"/>
        </w:rPr>
      </w:pPr>
      <w:r w:rsidRPr="00D70A47">
        <w:rPr>
          <w:rFonts w:asciiTheme="minorHAnsi" w:eastAsia="Times New Roman" w:hAnsiTheme="minorHAnsi" w:cstheme="minorHAnsi"/>
          <w:b/>
          <w:bCs/>
          <w:sz w:val="24"/>
          <w:lang w:val="fr-FR"/>
        </w:rPr>
        <w:t>Informations relatives à l’AD </w:t>
      </w:r>
    </w:p>
    <w:p w14:paraId="4D5B0B02" w14:textId="417557DB" w:rsidR="00523615" w:rsidRPr="00D70A47" w:rsidRDefault="00523615" w:rsidP="000E4052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 w:rsidRPr="00D70A47">
        <w:rPr>
          <w:rFonts w:asciiTheme="minorHAnsi" w:eastAsia="Times New Roman" w:hAnsiTheme="minorHAnsi" w:cstheme="minorHAnsi"/>
          <w:sz w:val="24"/>
          <w:lang w:val="fr-FR"/>
        </w:rPr>
        <w:tab/>
        <w:t>Date de publication</w:t>
      </w:r>
      <w:r w:rsidRPr="00D70A47">
        <w:rPr>
          <w:rFonts w:asciiTheme="minorHAnsi" w:eastAsia="Times New Roman" w:hAnsiTheme="minorHAnsi" w:cstheme="minorHAnsi"/>
          <w:sz w:val="24"/>
          <w:lang w:val="fr-FR"/>
        </w:rPr>
        <w:tab/>
      </w:r>
      <w:r w:rsidR="007706D3">
        <w:rPr>
          <w:rFonts w:asciiTheme="minorHAnsi" w:eastAsia="Times New Roman" w:hAnsiTheme="minorHAnsi" w:cstheme="minorHAnsi"/>
          <w:sz w:val="24"/>
          <w:lang w:val="fr-FR"/>
        </w:rPr>
        <w:t>15</w:t>
      </w:r>
      <w:r w:rsidR="009011AC" w:rsidRPr="00D70A47">
        <w:rPr>
          <w:rFonts w:asciiTheme="minorHAnsi" w:eastAsia="Times New Roman" w:hAnsiTheme="minorHAnsi" w:cstheme="minorHAnsi"/>
          <w:sz w:val="24"/>
          <w:lang w:val="fr-FR"/>
        </w:rPr>
        <w:t xml:space="preserve"> juin</w:t>
      </w:r>
      <w:r w:rsidRPr="00D70A47">
        <w:rPr>
          <w:rFonts w:asciiTheme="minorHAnsi" w:eastAsia="Times New Roman" w:hAnsiTheme="minorHAnsi" w:cstheme="minorHAnsi"/>
          <w:sz w:val="24"/>
          <w:lang w:val="fr-FR"/>
        </w:rPr>
        <w:t> 2021</w:t>
      </w:r>
    </w:p>
    <w:p w14:paraId="38C22471" w14:textId="70030202" w:rsidR="00523615" w:rsidRPr="00D70A47" w:rsidRDefault="00523615" w:rsidP="000E4052">
      <w:pPr>
        <w:ind w:left="2880" w:hanging="2160"/>
        <w:textAlignment w:val="baseline"/>
        <w:rPr>
          <w:rFonts w:asciiTheme="minorHAnsi" w:hAnsiTheme="minorHAnsi" w:cstheme="minorHAnsi"/>
          <w:sz w:val="24"/>
          <w:lang w:val="fr-FR"/>
        </w:rPr>
      </w:pPr>
      <w:r w:rsidRPr="00D70A47">
        <w:rPr>
          <w:rFonts w:asciiTheme="minorHAnsi" w:hAnsiTheme="minorHAnsi" w:cstheme="minorHAnsi"/>
          <w:sz w:val="24"/>
          <w:lang w:val="fr-FR"/>
        </w:rPr>
        <w:t xml:space="preserve">Intitulé de l’AD </w:t>
      </w:r>
      <w:r w:rsidRPr="00D70A47">
        <w:rPr>
          <w:rFonts w:asciiTheme="minorHAnsi" w:hAnsiTheme="minorHAnsi" w:cstheme="minorHAnsi"/>
          <w:sz w:val="24"/>
          <w:lang w:val="fr-FR"/>
        </w:rPr>
        <w:tab/>
      </w:r>
      <w:r w:rsidRPr="00D70A47">
        <w:rPr>
          <w:rFonts w:asciiTheme="minorHAnsi" w:hAnsiTheme="minorHAnsi" w:cstheme="minorHAnsi"/>
          <w:b/>
          <w:bCs/>
          <w:sz w:val="24"/>
          <w:lang w:val="fr-FR"/>
        </w:rPr>
        <w:t>Initiative de promotion d’une politique visant à améliorer la poursuite de la contraception chez les jeunes</w:t>
      </w:r>
    </w:p>
    <w:p w14:paraId="0AFCDF4B" w14:textId="5E7C0AE9" w:rsidR="00523615" w:rsidRPr="00D70A47" w:rsidRDefault="00523615" w:rsidP="000E4052">
      <w:pPr>
        <w:ind w:left="2160" w:hanging="1440"/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 w:rsidRPr="00D70A47">
        <w:rPr>
          <w:rFonts w:asciiTheme="minorHAnsi" w:eastAsia="Times New Roman" w:hAnsiTheme="minorHAnsi" w:cstheme="minorHAnsi"/>
          <w:sz w:val="24"/>
          <w:lang w:val="fr-FR"/>
        </w:rPr>
        <w:t xml:space="preserve">Plafond </w:t>
      </w:r>
      <w:r w:rsidRPr="00D70A47">
        <w:rPr>
          <w:rFonts w:asciiTheme="minorHAnsi" w:eastAsia="Times New Roman" w:hAnsiTheme="minorHAnsi" w:cstheme="minorHAnsi"/>
          <w:sz w:val="24"/>
          <w:lang w:val="fr-FR"/>
        </w:rPr>
        <w:tab/>
      </w:r>
      <w:r w:rsidR="007706D3">
        <w:rPr>
          <w:rFonts w:asciiTheme="minorHAnsi" w:eastAsia="Times New Roman" w:hAnsiTheme="minorHAnsi" w:cstheme="minorHAnsi"/>
          <w:sz w:val="24"/>
          <w:lang w:val="fr-FR"/>
        </w:rPr>
        <w:tab/>
      </w:r>
      <w:r w:rsidRPr="00D70A47">
        <w:rPr>
          <w:rFonts w:asciiTheme="minorHAnsi" w:eastAsia="Times New Roman" w:hAnsiTheme="minorHAnsi" w:cstheme="minorHAnsi"/>
          <w:sz w:val="24"/>
          <w:lang w:val="fr-FR"/>
        </w:rPr>
        <w:t>3 500 $</w:t>
      </w:r>
    </w:p>
    <w:p w14:paraId="220EE45D" w14:textId="59192AF1" w:rsidR="00523615" w:rsidRPr="00D70A47" w:rsidRDefault="00523615" w:rsidP="000E4052">
      <w:pPr>
        <w:ind w:left="2160" w:hanging="1440"/>
        <w:textAlignment w:val="baseline"/>
        <w:rPr>
          <w:rFonts w:asciiTheme="minorHAnsi" w:eastAsia="Times New Roman" w:hAnsiTheme="minorHAnsi" w:cstheme="minorHAnsi"/>
          <w:color w:val="2375BB" w:themeColor="text2"/>
          <w:sz w:val="24"/>
          <w:lang w:val="fr-FR"/>
        </w:rPr>
      </w:pPr>
      <w:proofErr w:type="gramStart"/>
      <w:r w:rsidRPr="00D70A47">
        <w:rPr>
          <w:rFonts w:asciiTheme="minorHAnsi" w:eastAsia="Times New Roman" w:hAnsiTheme="minorHAnsi" w:cstheme="minorHAnsi"/>
          <w:sz w:val="24"/>
          <w:lang w:val="fr-FR"/>
        </w:rPr>
        <w:t>Personne ressource</w:t>
      </w:r>
      <w:proofErr w:type="gramEnd"/>
      <w:r w:rsidRPr="00D70A47">
        <w:rPr>
          <w:rFonts w:asciiTheme="minorHAnsi" w:eastAsia="Times New Roman" w:hAnsiTheme="minorHAnsi" w:cstheme="minorHAnsi"/>
          <w:sz w:val="24"/>
          <w:lang w:val="fr-FR"/>
        </w:rPr>
        <w:tab/>
        <w:t xml:space="preserve">Francesca Alvarez, </w:t>
      </w:r>
      <w:hyperlink r:id="rId7" w:history="1">
        <w:r w:rsidRPr="00D70A47">
          <w:rPr>
            <w:rStyle w:val="Hyperlink"/>
            <w:lang w:val="fr-FR"/>
          </w:rPr>
          <w:t>falvarez@prb.org</w:t>
        </w:r>
      </w:hyperlink>
      <w:r w:rsidRPr="00D70A47">
        <w:rPr>
          <w:rFonts w:asciiTheme="minorHAnsi" w:eastAsia="Times New Roman" w:hAnsiTheme="minorHAnsi" w:cstheme="minorHAnsi"/>
          <w:sz w:val="24"/>
          <w:lang w:val="fr-FR"/>
        </w:rPr>
        <w:t xml:space="preserve"> </w:t>
      </w:r>
    </w:p>
    <w:p w14:paraId="305B8C64" w14:textId="77777777" w:rsidR="00523615" w:rsidRPr="00D70A47" w:rsidRDefault="00523615" w:rsidP="000E4052">
      <w:pPr>
        <w:ind w:left="2160" w:hanging="1440"/>
        <w:textAlignment w:val="baseline"/>
        <w:rPr>
          <w:rFonts w:asciiTheme="minorHAnsi" w:eastAsia="Times New Roman" w:hAnsiTheme="minorHAnsi" w:cstheme="minorHAnsi"/>
          <w:color w:val="2375BB" w:themeColor="text2"/>
          <w:sz w:val="24"/>
          <w:lang w:val="fr-FR"/>
        </w:rPr>
      </w:pPr>
    </w:p>
    <w:p w14:paraId="4325B28B" w14:textId="271A21C2" w:rsidR="00523615" w:rsidRPr="00D70A47" w:rsidRDefault="00783CC7" w:rsidP="000E4052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 w:rsidRPr="00D70A47">
        <w:rPr>
          <w:rFonts w:asciiTheme="minorHAnsi" w:hAnsiTheme="minorHAnsi" w:cstheme="minorHAnsi"/>
          <w:b/>
          <w:bCs/>
          <w:sz w:val="24"/>
          <w:lang w:val="fr-FR"/>
        </w:rPr>
        <w:t>E</w:t>
      </w:r>
      <w:r w:rsidR="00523615" w:rsidRPr="00D70A47">
        <w:rPr>
          <w:rFonts w:asciiTheme="minorHAnsi" w:hAnsiTheme="minorHAnsi" w:cstheme="minorHAnsi"/>
          <w:b/>
          <w:bCs/>
          <w:sz w:val="24"/>
          <w:lang w:val="fr-FR"/>
        </w:rPr>
        <w:t>chéance</w:t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</w:r>
      <w:r w:rsidR="00523615" w:rsidRPr="00D70A47">
        <w:rPr>
          <w:rFonts w:asciiTheme="minorHAnsi" w:hAnsiTheme="minorHAnsi" w:cstheme="minorHAnsi"/>
          <w:sz w:val="24"/>
          <w:lang w:val="fr-FR"/>
        </w:rPr>
        <w:tab/>
        <w:t>Questions</w:t>
      </w:r>
      <w:r w:rsidR="00E40919" w:rsidRPr="00D70A47">
        <w:rPr>
          <w:rFonts w:asciiTheme="minorHAnsi" w:hAnsiTheme="minorHAnsi" w:cstheme="minorHAnsi"/>
          <w:sz w:val="24"/>
          <w:lang w:val="fr-FR"/>
        </w:rPr>
        <w:t xml:space="preserve"> de </w:t>
      </w:r>
      <w:proofErr w:type="gramStart"/>
      <w:r w:rsidR="00E40919" w:rsidRPr="00D70A47">
        <w:rPr>
          <w:rFonts w:asciiTheme="minorHAnsi" w:hAnsiTheme="minorHAnsi" w:cstheme="minorHAnsi"/>
          <w:sz w:val="24"/>
          <w:lang w:val="fr-FR"/>
        </w:rPr>
        <w:t>compréhension:</w:t>
      </w:r>
      <w:proofErr w:type="gramEnd"/>
      <w:r w:rsidR="00E40919" w:rsidRPr="00D70A47">
        <w:rPr>
          <w:rFonts w:asciiTheme="minorHAnsi" w:hAnsiTheme="minorHAnsi" w:cstheme="minorHAnsi"/>
          <w:sz w:val="24"/>
          <w:lang w:val="fr-FR"/>
        </w:rPr>
        <w:t xml:space="preserve"> à poser avant le </w:t>
      </w:r>
      <w:r w:rsidR="007706D3">
        <w:rPr>
          <w:rFonts w:asciiTheme="minorHAnsi" w:hAnsiTheme="minorHAnsi" w:cstheme="minorHAnsi"/>
          <w:sz w:val="24"/>
          <w:lang w:val="fr-FR"/>
        </w:rPr>
        <w:t>25</w:t>
      </w:r>
      <w:r w:rsidR="009011AC" w:rsidRPr="00D70A47">
        <w:rPr>
          <w:rFonts w:asciiTheme="minorHAnsi" w:hAnsiTheme="minorHAnsi" w:cstheme="minorHAnsi"/>
          <w:sz w:val="24"/>
          <w:lang w:val="fr-FR"/>
        </w:rPr>
        <w:t xml:space="preserve"> juin</w:t>
      </w:r>
      <w:r w:rsidR="00E40919" w:rsidRPr="00D70A47">
        <w:rPr>
          <w:rFonts w:asciiTheme="minorHAnsi" w:hAnsiTheme="minorHAnsi" w:cstheme="minorHAnsi"/>
          <w:sz w:val="24"/>
          <w:lang w:val="fr-FR"/>
        </w:rPr>
        <w:t> 2021 -</w:t>
      </w:r>
      <w:r w:rsidR="00523615" w:rsidRPr="00D70A47">
        <w:rPr>
          <w:rFonts w:asciiTheme="minorHAnsi" w:hAnsiTheme="minorHAnsi" w:cstheme="minorHAnsi"/>
          <w:sz w:val="24"/>
          <w:lang w:val="fr-FR"/>
        </w:rPr>
        <w:t xml:space="preserve"> </w:t>
      </w:r>
      <w:r w:rsidRPr="00D70A47">
        <w:rPr>
          <w:rFonts w:asciiTheme="minorHAnsi" w:hAnsiTheme="minorHAnsi" w:cstheme="minorHAnsi"/>
          <w:sz w:val="24"/>
          <w:lang w:val="fr-FR"/>
        </w:rPr>
        <w:t>20</w:t>
      </w:r>
      <w:r w:rsidR="00523615" w:rsidRPr="00D70A47">
        <w:rPr>
          <w:rFonts w:asciiTheme="minorHAnsi" w:hAnsiTheme="minorHAnsi" w:cstheme="minorHAnsi"/>
          <w:sz w:val="24"/>
          <w:lang w:val="fr-FR"/>
        </w:rPr>
        <w:t xml:space="preserve">h 00 </w:t>
      </w:r>
      <w:r w:rsidRPr="00D70A47">
        <w:rPr>
          <w:rFonts w:asciiTheme="minorHAnsi" w:hAnsiTheme="minorHAnsi" w:cstheme="minorHAnsi"/>
          <w:sz w:val="24"/>
          <w:lang w:val="fr-FR"/>
        </w:rPr>
        <w:t xml:space="preserve">UTC </w:t>
      </w:r>
    </w:p>
    <w:p w14:paraId="183F4CA6" w14:textId="774BB348" w:rsidR="00523615" w:rsidRPr="00D70A47" w:rsidRDefault="00523615" w:rsidP="000E4052">
      <w:pPr>
        <w:pStyle w:val="CommentText"/>
        <w:spacing w:after="0"/>
        <w:rPr>
          <w:rFonts w:cstheme="minorHAnsi"/>
          <w:b/>
          <w:bCs/>
          <w:sz w:val="24"/>
          <w:szCs w:val="24"/>
          <w:lang w:val="fr-FR"/>
        </w:rPr>
      </w:pPr>
      <w:r w:rsidRPr="00D70A47">
        <w:rPr>
          <w:rFonts w:cstheme="minorHAnsi"/>
          <w:sz w:val="24"/>
          <w:szCs w:val="24"/>
          <w:lang w:val="fr-FR"/>
        </w:rPr>
        <w:tab/>
        <w:t xml:space="preserve">Date limite de dépôt des </w:t>
      </w:r>
      <w:proofErr w:type="gramStart"/>
      <w:r w:rsidRPr="00D70A47">
        <w:rPr>
          <w:rFonts w:cstheme="minorHAnsi"/>
          <w:sz w:val="24"/>
          <w:szCs w:val="24"/>
          <w:lang w:val="fr-FR"/>
        </w:rPr>
        <w:t>demandes</w:t>
      </w:r>
      <w:r w:rsidR="00E40919" w:rsidRPr="00D70A47">
        <w:rPr>
          <w:rFonts w:cstheme="minorHAnsi"/>
          <w:sz w:val="24"/>
          <w:szCs w:val="24"/>
          <w:lang w:val="fr-FR"/>
        </w:rPr>
        <w:t>:</w:t>
      </w:r>
      <w:proofErr w:type="gramEnd"/>
      <w:r w:rsidRPr="00D70A47">
        <w:rPr>
          <w:rFonts w:cstheme="minorHAnsi"/>
          <w:sz w:val="24"/>
          <w:szCs w:val="24"/>
          <w:lang w:val="fr-FR"/>
        </w:rPr>
        <w:tab/>
      </w:r>
      <w:r w:rsidR="007706D3">
        <w:rPr>
          <w:rFonts w:cstheme="minorHAnsi"/>
          <w:sz w:val="24"/>
          <w:szCs w:val="24"/>
          <w:lang w:val="fr-FR"/>
        </w:rPr>
        <w:t>16</w:t>
      </w:r>
      <w:r w:rsidR="009011AC" w:rsidRPr="00D70A47">
        <w:rPr>
          <w:rFonts w:cstheme="minorHAnsi"/>
          <w:sz w:val="24"/>
          <w:szCs w:val="24"/>
          <w:lang w:val="fr-FR"/>
        </w:rPr>
        <w:t xml:space="preserve"> juillet</w:t>
      </w:r>
      <w:r w:rsidR="00E40919" w:rsidRPr="00D70A47">
        <w:rPr>
          <w:rFonts w:cstheme="minorHAnsi"/>
          <w:sz w:val="24"/>
          <w:szCs w:val="24"/>
          <w:lang w:val="fr-FR"/>
        </w:rPr>
        <w:t xml:space="preserve"> 2021 - </w:t>
      </w:r>
      <w:r w:rsidR="00E40919" w:rsidRPr="00D70A47">
        <w:rPr>
          <w:rFonts w:cstheme="minorHAnsi"/>
          <w:sz w:val="24"/>
          <w:lang w:val="fr-FR"/>
        </w:rPr>
        <w:t>20h 00 UTC</w:t>
      </w:r>
      <w:r w:rsidRPr="00D70A47">
        <w:rPr>
          <w:rFonts w:cstheme="minorHAnsi"/>
          <w:sz w:val="24"/>
          <w:szCs w:val="24"/>
          <w:lang w:val="fr-FR"/>
        </w:rPr>
        <w:tab/>
      </w:r>
      <w:r w:rsidRPr="00D70A47">
        <w:rPr>
          <w:rFonts w:cstheme="minorHAnsi"/>
          <w:sz w:val="24"/>
          <w:szCs w:val="24"/>
          <w:lang w:val="fr-FR"/>
        </w:rPr>
        <w:tab/>
      </w:r>
      <w:r w:rsidRPr="00D70A47">
        <w:rPr>
          <w:rFonts w:cstheme="minorHAnsi"/>
          <w:sz w:val="24"/>
          <w:szCs w:val="24"/>
          <w:lang w:val="fr-FR"/>
        </w:rPr>
        <w:tab/>
      </w:r>
      <w:r w:rsidRPr="00D70A47">
        <w:rPr>
          <w:rFonts w:cstheme="minorHAnsi"/>
          <w:sz w:val="24"/>
          <w:szCs w:val="24"/>
          <w:lang w:val="fr-FR"/>
        </w:rPr>
        <w:tab/>
      </w:r>
      <w:r w:rsidRPr="00D70A47">
        <w:rPr>
          <w:rFonts w:cstheme="minorHAnsi"/>
          <w:b/>
          <w:bCs/>
          <w:sz w:val="24"/>
          <w:szCs w:val="24"/>
          <w:lang w:val="fr-FR"/>
        </w:rPr>
        <w:t xml:space="preserve">  </w:t>
      </w:r>
    </w:p>
    <w:p w14:paraId="0C5083FD" w14:textId="77777777" w:rsidR="000E4052" w:rsidRPr="00D70A47" w:rsidRDefault="000E4052" w:rsidP="000E4052">
      <w:pPr>
        <w:pStyle w:val="CommentText"/>
        <w:spacing w:after="0"/>
        <w:rPr>
          <w:rFonts w:eastAsia="Times New Roman" w:cstheme="minorHAnsi"/>
          <w:sz w:val="24"/>
          <w:szCs w:val="24"/>
          <w:lang w:val="fr-FR"/>
        </w:rPr>
      </w:pPr>
    </w:p>
    <w:p w14:paraId="1E5F04CB" w14:textId="749354D5" w:rsidR="004448B7" w:rsidRPr="00783CC7" w:rsidRDefault="00523615" w:rsidP="000E4052">
      <w:pPr>
        <w:pStyle w:val="CommentText"/>
        <w:spacing w:after="0"/>
        <w:rPr>
          <w:rFonts w:cstheme="minorHAnsi"/>
          <w:b/>
          <w:bCs/>
          <w:sz w:val="24"/>
          <w:szCs w:val="24"/>
          <w:lang w:val="fr-FR"/>
        </w:rPr>
      </w:pPr>
      <w:r w:rsidRPr="00D70A47">
        <w:rPr>
          <w:rFonts w:eastAsia="Times New Roman" w:cstheme="minorHAnsi"/>
          <w:sz w:val="24"/>
          <w:szCs w:val="24"/>
          <w:lang w:val="fr-FR"/>
        </w:rPr>
        <w:t>Envoyez vos questions et propositions à Francesca Alvarez à l’adresse</w:t>
      </w:r>
      <w:r w:rsidR="00E40919" w:rsidRPr="00D70A47">
        <w:rPr>
          <w:rFonts w:eastAsia="Times New Roman" w:cstheme="minorHAnsi"/>
          <w:sz w:val="24"/>
          <w:szCs w:val="24"/>
          <w:lang w:val="fr-FR"/>
        </w:rPr>
        <w:t xml:space="preserve"> </w:t>
      </w:r>
      <w:proofErr w:type="gramStart"/>
      <w:r w:rsidRPr="00D70A47">
        <w:rPr>
          <w:rFonts w:eastAsia="Times New Roman" w:cstheme="minorHAnsi"/>
          <w:sz w:val="24"/>
          <w:szCs w:val="24"/>
          <w:lang w:val="fr-FR"/>
        </w:rPr>
        <w:t>suivante:</w:t>
      </w:r>
      <w:proofErr w:type="gramEnd"/>
      <w:r w:rsidR="00D70389" w:rsidRPr="00D70A47">
        <w:rPr>
          <w:rFonts w:eastAsia="Times New Roman" w:cstheme="minorHAnsi"/>
          <w:sz w:val="24"/>
          <w:szCs w:val="24"/>
          <w:lang w:val="fr-FR"/>
        </w:rPr>
        <w:t xml:space="preserve"> </w:t>
      </w:r>
      <w:hyperlink r:id="rId8" w:history="1">
        <w:r w:rsidR="00D70389" w:rsidRPr="00D70A47">
          <w:rPr>
            <w:rStyle w:val="Hyperlink"/>
            <w:rFonts w:eastAsia="Times New Roman" w:cstheme="minorHAnsi"/>
            <w:sz w:val="24"/>
            <w:szCs w:val="24"/>
            <w:lang w:val="fr-FR"/>
          </w:rPr>
          <w:t>falvarez@prb.org</w:t>
        </w:r>
      </w:hyperlink>
      <w:r w:rsidRPr="00D70A47">
        <w:rPr>
          <w:rFonts w:eastAsia="Times New Roman" w:cstheme="minorHAnsi"/>
          <w:sz w:val="24"/>
          <w:szCs w:val="24"/>
          <w:lang w:val="fr-FR"/>
        </w:rPr>
        <w:t xml:space="preserve">. Les réponses aux questions seront communiquées à tous les partenaires intéressés. PRB prévoit de </w:t>
      </w:r>
      <w:r w:rsidR="00E40919" w:rsidRPr="00D70A47">
        <w:rPr>
          <w:rFonts w:eastAsia="Times New Roman" w:cstheme="minorHAnsi"/>
          <w:sz w:val="24"/>
          <w:szCs w:val="24"/>
          <w:lang w:val="fr-FR"/>
        </w:rPr>
        <w:t>fournir les subventions</w:t>
      </w:r>
      <w:r w:rsidRPr="00D70A47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9011AC" w:rsidRPr="00D70A47">
        <w:rPr>
          <w:rFonts w:eastAsia="Times New Roman" w:cstheme="minorHAnsi"/>
          <w:sz w:val="24"/>
          <w:szCs w:val="24"/>
          <w:lang w:val="fr-FR"/>
        </w:rPr>
        <w:t>pendant le mois de juillet</w:t>
      </w:r>
      <w:r w:rsidRPr="00D70A47">
        <w:rPr>
          <w:rFonts w:eastAsia="Times New Roman" w:cstheme="minorHAnsi"/>
          <w:sz w:val="24"/>
          <w:szCs w:val="24"/>
          <w:lang w:val="fr-FR"/>
        </w:rPr>
        <w:t>.</w:t>
      </w:r>
    </w:p>
    <w:p w14:paraId="58D46A79" w14:textId="77777777" w:rsidR="000E4052" w:rsidRPr="00783CC7" w:rsidRDefault="000E4052" w:rsidP="000E4052">
      <w:pPr>
        <w:pStyle w:val="CommentText"/>
        <w:spacing w:after="0"/>
        <w:rPr>
          <w:rFonts w:cstheme="minorHAnsi"/>
          <w:b/>
          <w:bCs/>
          <w:sz w:val="24"/>
          <w:szCs w:val="24"/>
          <w:lang w:val="fr-FR"/>
        </w:rPr>
      </w:pPr>
    </w:p>
    <w:p w14:paraId="20CE45A7" w14:textId="07E43510" w:rsidR="00523615" w:rsidRPr="00783CC7" w:rsidRDefault="00523615" w:rsidP="000E4052">
      <w:pPr>
        <w:pStyle w:val="CommentText"/>
        <w:spacing w:after="0"/>
        <w:rPr>
          <w:rFonts w:cstheme="minorHAnsi"/>
          <w:b/>
          <w:bCs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Appel de demandes</w:t>
      </w:r>
      <w:r>
        <w:rPr>
          <w:rFonts w:cstheme="minorHAnsi"/>
          <w:b/>
          <w:bCs/>
          <w:sz w:val="24"/>
          <w:szCs w:val="24"/>
          <w:lang w:val="fr-FR"/>
        </w:rPr>
        <w:tab/>
      </w:r>
      <w:r>
        <w:rPr>
          <w:rFonts w:cstheme="minorHAnsi"/>
          <w:b/>
          <w:bCs/>
          <w:sz w:val="24"/>
          <w:szCs w:val="24"/>
          <w:lang w:val="fr-FR"/>
        </w:rPr>
        <w:tab/>
      </w:r>
      <w:r>
        <w:rPr>
          <w:rFonts w:cstheme="minorHAnsi"/>
          <w:b/>
          <w:bCs/>
          <w:sz w:val="24"/>
          <w:szCs w:val="24"/>
          <w:lang w:val="fr-FR"/>
        </w:rPr>
        <w:tab/>
      </w:r>
      <w:r>
        <w:rPr>
          <w:rFonts w:cstheme="minorHAnsi"/>
          <w:b/>
          <w:bCs/>
          <w:sz w:val="24"/>
          <w:szCs w:val="24"/>
          <w:lang w:val="fr-FR"/>
        </w:rPr>
        <w:tab/>
      </w:r>
      <w:r>
        <w:rPr>
          <w:rFonts w:cstheme="minorHAnsi"/>
          <w:b/>
          <w:bCs/>
          <w:sz w:val="24"/>
          <w:szCs w:val="24"/>
          <w:lang w:val="fr-FR"/>
        </w:rPr>
        <w:tab/>
      </w:r>
      <w:r>
        <w:rPr>
          <w:rFonts w:cstheme="minorHAnsi"/>
          <w:b/>
          <w:bCs/>
          <w:sz w:val="24"/>
          <w:szCs w:val="24"/>
          <w:lang w:val="fr-FR"/>
        </w:rPr>
        <w:tab/>
      </w:r>
      <w:r>
        <w:rPr>
          <w:rFonts w:cstheme="minorHAnsi"/>
          <w:b/>
          <w:bCs/>
          <w:sz w:val="24"/>
          <w:szCs w:val="24"/>
          <w:lang w:val="fr-FR"/>
        </w:rPr>
        <w:tab/>
      </w:r>
      <w:r>
        <w:rPr>
          <w:rFonts w:cstheme="minorHAnsi"/>
          <w:b/>
          <w:bCs/>
          <w:sz w:val="24"/>
          <w:szCs w:val="24"/>
          <w:lang w:val="fr-FR"/>
        </w:rPr>
        <w:tab/>
        <w:t xml:space="preserve">        </w:t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14:paraId="35D76B5C" w14:textId="77777777" w:rsidR="000E4052" w:rsidRPr="00783CC7" w:rsidRDefault="000E4052" w:rsidP="000E4052">
      <w:pPr>
        <w:pStyle w:val="CommentText"/>
        <w:spacing w:after="0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760FF6A5" w14:textId="09E28FF1" w:rsidR="00523615" w:rsidRPr="00783CC7" w:rsidRDefault="00523615" w:rsidP="000E4052">
      <w:pPr>
        <w:pStyle w:val="CommentText"/>
        <w:spacing w:after="0"/>
        <w:rPr>
          <w:rFonts w:cstheme="minorHAnsi"/>
          <w:b/>
          <w:bCs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u w:val="single"/>
          <w:lang w:val="fr-FR"/>
        </w:rPr>
        <w:t>Aperçu</w:t>
      </w:r>
      <w:r w:rsidR="00E40919">
        <w:rPr>
          <w:rFonts w:cstheme="minorHAnsi"/>
          <w:b/>
          <w:bCs/>
          <w:sz w:val="24"/>
          <w:szCs w:val="24"/>
          <w:u w:val="single"/>
          <w:lang w:val="fr-FR"/>
        </w:rPr>
        <w:t xml:space="preserve"> / Champ d'intervention</w:t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</w:p>
    <w:p w14:paraId="180BA7E7" w14:textId="3273DD2A" w:rsidR="004331E6" w:rsidRPr="00783CC7" w:rsidRDefault="004331E6" w:rsidP="004331E6">
      <w:pPr>
        <w:rPr>
          <w:rFonts w:asciiTheme="minorHAnsi" w:hAnsiTheme="minorHAnsi" w:cstheme="minorHAnsi"/>
          <w:sz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 xml:space="preserve">Dans de nombreux pays, les jeunes </w:t>
      </w:r>
      <w:r w:rsidR="00E40919">
        <w:rPr>
          <w:rFonts w:asciiTheme="minorHAnsi" w:hAnsiTheme="minorHAnsi" w:cstheme="minorHAnsi"/>
          <w:sz w:val="24"/>
          <w:lang w:val="fr-FR"/>
        </w:rPr>
        <w:t xml:space="preserve">femmes </w:t>
      </w:r>
      <w:r>
        <w:rPr>
          <w:rFonts w:asciiTheme="minorHAnsi" w:hAnsiTheme="minorHAnsi" w:cstheme="minorHAnsi"/>
          <w:sz w:val="24"/>
          <w:lang w:val="fr-FR"/>
        </w:rPr>
        <w:t>âgé</w:t>
      </w:r>
      <w:r w:rsidR="00E40919">
        <w:rPr>
          <w:rFonts w:asciiTheme="minorHAnsi" w:hAnsiTheme="minorHAnsi" w:cstheme="minorHAnsi"/>
          <w:sz w:val="24"/>
          <w:lang w:val="fr-FR"/>
        </w:rPr>
        <w:t>e</w:t>
      </w:r>
      <w:r>
        <w:rPr>
          <w:rFonts w:asciiTheme="minorHAnsi" w:hAnsiTheme="minorHAnsi" w:cstheme="minorHAnsi"/>
          <w:sz w:val="24"/>
          <w:lang w:val="fr-FR"/>
        </w:rPr>
        <w:t xml:space="preserve">s de 15 à 24 ans présentent des taux d’abandon de la contraception plus élevés que </w:t>
      </w:r>
      <w:r w:rsidR="00E40919">
        <w:rPr>
          <w:rFonts w:asciiTheme="minorHAnsi" w:hAnsiTheme="minorHAnsi" w:cstheme="minorHAnsi"/>
          <w:sz w:val="24"/>
          <w:lang w:val="fr-FR"/>
        </w:rPr>
        <w:t>ceux des</w:t>
      </w:r>
      <w:r>
        <w:rPr>
          <w:rFonts w:asciiTheme="minorHAnsi" w:hAnsiTheme="minorHAnsi" w:cstheme="minorHAnsi"/>
          <w:sz w:val="24"/>
          <w:lang w:val="fr-FR"/>
        </w:rPr>
        <w:t xml:space="preserve"> plus âgées. Les jeunes peuvent être particulièrement sensibles aux effets secondaires et faire face à des obstacles </w:t>
      </w:r>
      <w:r w:rsidR="00E40919">
        <w:rPr>
          <w:rFonts w:asciiTheme="minorHAnsi" w:hAnsiTheme="minorHAnsi" w:cstheme="minorHAnsi"/>
          <w:sz w:val="24"/>
          <w:lang w:val="fr-FR"/>
        </w:rPr>
        <w:t xml:space="preserve">significatifs </w:t>
      </w:r>
      <w:r>
        <w:rPr>
          <w:rFonts w:asciiTheme="minorHAnsi" w:hAnsiTheme="minorHAnsi" w:cstheme="minorHAnsi"/>
          <w:sz w:val="24"/>
          <w:lang w:val="fr-FR"/>
        </w:rPr>
        <w:t xml:space="preserve">pour accéder à des </w:t>
      </w:r>
      <w:r w:rsidR="00E40919">
        <w:rPr>
          <w:rFonts w:asciiTheme="minorHAnsi" w:hAnsiTheme="minorHAnsi" w:cstheme="minorHAnsi"/>
          <w:sz w:val="24"/>
          <w:lang w:val="fr-FR"/>
        </w:rPr>
        <w:t xml:space="preserve">services </w:t>
      </w:r>
      <w:r>
        <w:rPr>
          <w:rFonts w:asciiTheme="minorHAnsi" w:hAnsiTheme="minorHAnsi" w:cstheme="minorHAnsi"/>
          <w:sz w:val="24"/>
          <w:lang w:val="fr-FR"/>
        </w:rPr>
        <w:t xml:space="preserve">de planification familiale de qualité, notamment les préjugés des professionnels de la santé. Les politiques qui privilégient </w:t>
      </w:r>
      <w:r w:rsidR="00D70389">
        <w:rPr>
          <w:rFonts w:asciiTheme="minorHAnsi" w:hAnsiTheme="minorHAnsi" w:cstheme="minorHAnsi"/>
          <w:sz w:val="24"/>
          <w:lang w:val="fr-FR"/>
        </w:rPr>
        <w:t xml:space="preserve">un counseling </w:t>
      </w:r>
      <w:r>
        <w:rPr>
          <w:rFonts w:asciiTheme="minorHAnsi" w:hAnsiTheme="minorHAnsi" w:cstheme="minorHAnsi"/>
          <w:sz w:val="24"/>
          <w:lang w:val="fr-FR"/>
        </w:rPr>
        <w:t xml:space="preserve">de qualité, des </w:t>
      </w:r>
      <w:proofErr w:type="gramStart"/>
      <w:r>
        <w:rPr>
          <w:rFonts w:asciiTheme="minorHAnsi" w:hAnsiTheme="minorHAnsi" w:cstheme="minorHAnsi"/>
          <w:sz w:val="24"/>
          <w:lang w:val="fr-FR"/>
        </w:rPr>
        <w:t>mécanismes</w:t>
      </w:r>
      <w:proofErr w:type="gramEnd"/>
      <w:r>
        <w:rPr>
          <w:rFonts w:asciiTheme="minorHAnsi" w:hAnsiTheme="minorHAnsi" w:cstheme="minorHAnsi"/>
          <w:sz w:val="24"/>
          <w:lang w:val="fr-FR"/>
        </w:rPr>
        <w:t xml:space="preserve"> de suivi actif entre les rendez-vous et</w:t>
      </w:r>
      <w:r w:rsidR="00D70389">
        <w:rPr>
          <w:rFonts w:asciiTheme="minorHAnsi" w:hAnsiTheme="minorHAnsi" w:cstheme="minorHAnsi"/>
          <w:sz w:val="24"/>
          <w:lang w:val="fr-FR"/>
        </w:rPr>
        <w:t xml:space="preserve"> un </w:t>
      </w:r>
      <w:r>
        <w:rPr>
          <w:rFonts w:asciiTheme="minorHAnsi" w:hAnsiTheme="minorHAnsi" w:cstheme="minorHAnsi"/>
          <w:sz w:val="24"/>
          <w:lang w:val="fr-FR"/>
        </w:rPr>
        <w:t xml:space="preserve">accès à </w:t>
      </w:r>
      <w:r w:rsidR="00E40919">
        <w:rPr>
          <w:rFonts w:asciiTheme="minorHAnsi" w:hAnsiTheme="minorHAnsi" w:cstheme="minorHAnsi"/>
          <w:sz w:val="24"/>
          <w:lang w:val="fr-FR"/>
        </w:rPr>
        <w:t xml:space="preserve">la gamme complète </w:t>
      </w:r>
      <w:r>
        <w:rPr>
          <w:rFonts w:asciiTheme="minorHAnsi" w:hAnsiTheme="minorHAnsi" w:cstheme="minorHAnsi"/>
          <w:sz w:val="24"/>
          <w:lang w:val="fr-FR"/>
        </w:rPr>
        <w:t xml:space="preserve">des méthodes contraceptives </w:t>
      </w:r>
      <w:r w:rsidR="00E40919">
        <w:rPr>
          <w:rFonts w:asciiTheme="minorHAnsi" w:hAnsiTheme="minorHAnsi" w:cstheme="minorHAnsi"/>
          <w:sz w:val="24"/>
          <w:lang w:val="fr-FR"/>
        </w:rPr>
        <w:t>font partie d</w:t>
      </w:r>
      <w:r>
        <w:rPr>
          <w:rFonts w:asciiTheme="minorHAnsi" w:hAnsiTheme="minorHAnsi" w:cstheme="minorHAnsi"/>
          <w:sz w:val="24"/>
          <w:lang w:val="fr-FR"/>
        </w:rPr>
        <w:t xml:space="preserve">es </w:t>
      </w:r>
      <w:r w:rsidR="00E40919">
        <w:rPr>
          <w:rFonts w:asciiTheme="minorHAnsi" w:hAnsiTheme="minorHAnsi" w:cstheme="minorHAnsi"/>
          <w:sz w:val="24"/>
          <w:lang w:val="fr-FR"/>
        </w:rPr>
        <w:t xml:space="preserve">bonnes </w:t>
      </w:r>
      <w:r>
        <w:rPr>
          <w:rFonts w:asciiTheme="minorHAnsi" w:hAnsiTheme="minorHAnsi" w:cstheme="minorHAnsi"/>
          <w:sz w:val="24"/>
          <w:lang w:val="fr-FR"/>
        </w:rPr>
        <w:t xml:space="preserve">pratiques pour </w:t>
      </w:r>
      <w:r w:rsidR="00D70389">
        <w:rPr>
          <w:rFonts w:asciiTheme="minorHAnsi" w:hAnsiTheme="minorHAnsi" w:cstheme="minorHAnsi"/>
          <w:sz w:val="24"/>
          <w:lang w:val="fr-FR"/>
        </w:rPr>
        <w:t>maintenir</w:t>
      </w:r>
      <w:r w:rsidR="00E40919">
        <w:rPr>
          <w:rFonts w:asciiTheme="minorHAnsi" w:hAnsiTheme="minorHAnsi" w:cstheme="minorHAnsi"/>
          <w:sz w:val="24"/>
          <w:lang w:val="fr-FR"/>
        </w:rPr>
        <w:t xml:space="preserve"> </w:t>
      </w:r>
      <w:r w:rsidR="00D70389">
        <w:rPr>
          <w:rFonts w:asciiTheme="minorHAnsi" w:hAnsiTheme="minorHAnsi" w:cstheme="minorHAnsi"/>
          <w:sz w:val="24"/>
          <w:lang w:val="fr-FR"/>
        </w:rPr>
        <w:t>l'</w:t>
      </w:r>
      <w:r w:rsidR="00E40919">
        <w:rPr>
          <w:rFonts w:asciiTheme="minorHAnsi" w:hAnsiTheme="minorHAnsi" w:cstheme="minorHAnsi"/>
          <w:sz w:val="24"/>
          <w:lang w:val="fr-FR"/>
        </w:rPr>
        <w:t xml:space="preserve">utilisation de la contraception par </w:t>
      </w:r>
      <w:r>
        <w:rPr>
          <w:rFonts w:asciiTheme="minorHAnsi" w:hAnsiTheme="minorHAnsi" w:cstheme="minorHAnsi"/>
          <w:sz w:val="24"/>
          <w:lang w:val="fr-FR"/>
        </w:rPr>
        <w:t>les jeunes.</w:t>
      </w:r>
    </w:p>
    <w:p w14:paraId="3C2FFDAC" w14:textId="77777777" w:rsidR="004331E6" w:rsidRPr="00783CC7" w:rsidRDefault="004331E6" w:rsidP="004331E6">
      <w:pPr>
        <w:rPr>
          <w:rFonts w:asciiTheme="minorHAnsi" w:hAnsiTheme="minorHAnsi" w:cstheme="minorHAnsi"/>
          <w:sz w:val="24"/>
          <w:lang w:val="fr-FR"/>
        </w:rPr>
      </w:pPr>
    </w:p>
    <w:p w14:paraId="12351460" w14:textId="50C71DAA" w:rsidR="004331E6" w:rsidRPr="00783CC7" w:rsidRDefault="00C3301C" w:rsidP="004331E6">
      <w:pPr>
        <w:rPr>
          <w:rFonts w:asciiTheme="minorHAnsi" w:hAnsiTheme="minorHAnsi" w:cstheme="minorHAnsi"/>
          <w:sz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>Alors que</w:t>
      </w:r>
      <w:r w:rsidR="004331E6">
        <w:rPr>
          <w:rFonts w:asciiTheme="minorHAnsi" w:hAnsiTheme="minorHAnsi" w:cstheme="minorHAnsi"/>
          <w:sz w:val="24"/>
          <w:lang w:val="fr-FR"/>
        </w:rPr>
        <w:t xml:space="preserve"> les pays </w:t>
      </w:r>
      <w:r>
        <w:rPr>
          <w:rFonts w:asciiTheme="minorHAnsi" w:hAnsiTheme="minorHAnsi" w:cstheme="minorHAnsi"/>
          <w:sz w:val="24"/>
          <w:lang w:val="fr-FR"/>
        </w:rPr>
        <w:t>s'emploient à assurer</w:t>
      </w:r>
      <w:r w:rsidR="004331E6">
        <w:rPr>
          <w:rFonts w:asciiTheme="minorHAnsi" w:hAnsiTheme="minorHAnsi" w:cstheme="minorHAnsi"/>
          <w:sz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lang w:val="fr-FR"/>
        </w:rPr>
        <w:t>aux</w:t>
      </w:r>
      <w:r w:rsidR="004331E6">
        <w:rPr>
          <w:rFonts w:asciiTheme="minorHAnsi" w:hAnsiTheme="minorHAnsi" w:cstheme="minorHAnsi"/>
          <w:sz w:val="24"/>
          <w:lang w:val="fr-FR"/>
        </w:rPr>
        <w:t xml:space="preserve"> femmes et </w:t>
      </w:r>
      <w:r>
        <w:rPr>
          <w:rFonts w:asciiTheme="minorHAnsi" w:hAnsiTheme="minorHAnsi" w:cstheme="minorHAnsi"/>
          <w:sz w:val="24"/>
          <w:lang w:val="fr-FR"/>
        </w:rPr>
        <w:t xml:space="preserve">aux </w:t>
      </w:r>
      <w:r w:rsidR="004331E6">
        <w:rPr>
          <w:rFonts w:asciiTheme="minorHAnsi" w:hAnsiTheme="minorHAnsi" w:cstheme="minorHAnsi"/>
          <w:sz w:val="24"/>
          <w:lang w:val="fr-FR"/>
        </w:rPr>
        <w:t xml:space="preserve">couples </w:t>
      </w:r>
      <w:r w:rsidR="0044165B">
        <w:rPr>
          <w:rFonts w:asciiTheme="minorHAnsi" w:hAnsiTheme="minorHAnsi" w:cstheme="minorHAnsi"/>
          <w:sz w:val="24"/>
          <w:lang w:val="fr-FR"/>
        </w:rPr>
        <w:t>la possibilité</w:t>
      </w:r>
      <w:r w:rsidR="004331E6">
        <w:rPr>
          <w:rFonts w:asciiTheme="minorHAnsi" w:hAnsiTheme="minorHAnsi" w:cstheme="minorHAnsi"/>
          <w:sz w:val="24"/>
          <w:lang w:val="fr-FR"/>
        </w:rPr>
        <w:t xml:space="preserve"> de choisir si, quand et à quelle fréquence </w:t>
      </w:r>
      <w:r w:rsidR="0044165B">
        <w:rPr>
          <w:rFonts w:asciiTheme="minorHAnsi" w:hAnsiTheme="minorHAnsi" w:cstheme="minorHAnsi"/>
          <w:sz w:val="24"/>
          <w:lang w:val="fr-FR"/>
        </w:rPr>
        <w:t xml:space="preserve">ils veulent </w:t>
      </w:r>
      <w:r w:rsidR="004331E6">
        <w:rPr>
          <w:rFonts w:asciiTheme="minorHAnsi" w:hAnsiTheme="minorHAnsi" w:cstheme="minorHAnsi"/>
          <w:sz w:val="24"/>
          <w:lang w:val="fr-FR"/>
        </w:rPr>
        <w:t xml:space="preserve">avoir des enfants, il est essentiel d’examiner les facteurs qui conduisent à l’abandon de la contraception et peuvent empêcher les jeunes de réaliser leurs </w:t>
      </w:r>
      <w:r>
        <w:rPr>
          <w:rFonts w:asciiTheme="minorHAnsi" w:hAnsiTheme="minorHAnsi" w:cstheme="minorHAnsi"/>
          <w:sz w:val="24"/>
          <w:lang w:val="fr-FR"/>
        </w:rPr>
        <w:t xml:space="preserve">intentions </w:t>
      </w:r>
      <w:r w:rsidR="004331E6">
        <w:rPr>
          <w:rFonts w:asciiTheme="minorHAnsi" w:hAnsiTheme="minorHAnsi" w:cstheme="minorHAnsi"/>
          <w:sz w:val="24"/>
          <w:lang w:val="fr-FR"/>
        </w:rPr>
        <w:t xml:space="preserve">en matière de </w:t>
      </w:r>
      <w:r w:rsidR="0044165B">
        <w:rPr>
          <w:rFonts w:asciiTheme="minorHAnsi" w:hAnsiTheme="minorHAnsi" w:cstheme="minorHAnsi"/>
          <w:sz w:val="24"/>
          <w:lang w:val="fr-FR"/>
        </w:rPr>
        <w:t>procréation</w:t>
      </w:r>
      <w:r w:rsidR="004331E6">
        <w:rPr>
          <w:rFonts w:asciiTheme="minorHAnsi" w:hAnsiTheme="minorHAnsi" w:cstheme="minorHAnsi"/>
          <w:sz w:val="24"/>
          <w:lang w:val="fr-FR"/>
        </w:rPr>
        <w:t>. Disponible en français et en anglais, l</w:t>
      </w:r>
      <w:r>
        <w:rPr>
          <w:rFonts w:asciiTheme="minorHAnsi" w:hAnsiTheme="minorHAnsi" w:cstheme="minorHAnsi"/>
          <w:sz w:val="24"/>
          <w:lang w:val="fr-FR"/>
        </w:rPr>
        <w:t xml:space="preserve">a note de politique sur les </w:t>
      </w:r>
      <w:hyperlink r:id="rId9" w:history="1">
        <w:r w:rsidR="0044165B">
          <w:rPr>
            <w:rStyle w:val="Hyperlink"/>
            <w:rFonts w:asciiTheme="minorHAnsi" w:hAnsiTheme="minorHAnsi" w:cstheme="minorHAnsi"/>
            <w:i/>
            <w:iCs/>
            <w:sz w:val="24"/>
            <w:lang w:val="fr-FR"/>
          </w:rPr>
          <w:t>Bonnes pratiques pour l’utilisation durable de la contraception chez les jeunes</w:t>
        </w:r>
      </w:hyperlink>
      <w:r w:rsidR="004331E6">
        <w:rPr>
          <w:rFonts w:asciiTheme="minorHAnsi" w:hAnsiTheme="minorHAnsi" w:cstheme="minorHAnsi"/>
          <w:sz w:val="24"/>
          <w:lang w:val="fr-FR"/>
        </w:rPr>
        <w:t xml:space="preserve"> et la présentation qui l’accompagne se penchent sur les modèles et les facteurs </w:t>
      </w:r>
      <w:r w:rsidR="0044165B">
        <w:rPr>
          <w:rFonts w:asciiTheme="minorHAnsi" w:hAnsiTheme="minorHAnsi" w:cstheme="minorHAnsi"/>
          <w:sz w:val="24"/>
          <w:lang w:val="fr-FR"/>
        </w:rPr>
        <w:t xml:space="preserve">spécifiques </w:t>
      </w:r>
      <w:r w:rsidR="004331E6">
        <w:rPr>
          <w:rFonts w:asciiTheme="minorHAnsi" w:hAnsiTheme="minorHAnsi" w:cstheme="minorHAnsi"/>
          <w:sz w:val="24"/>
          <w:lang w:val="fr-FR"/>
        </w:rPr>
        <w:t>liés à l’abandon de la contraception chez les jeunes, sur la base d’une nouvelle analyse des données de</w:t>
      </w:r>
      <w:r w:rsidR="0044165B">
        <w:rPr>
          <w:rFonts w:asciiTheme="minorHAnsi" w:hAnsiTheme="minorHAnsi" w:cstheme="minorHAnsi"/>
          <w:sz w:val="24"/>
          <w:lang w:val="fr-FR"/>
        </w:rPr>
        <w:t>s</w:t>
      </w:r>
      <w:r w:rsidR="004331E6">
        <w:rPr>
          <w:rFonts w:asciiTheme="minorHAnsi" w:hAnsiTheme="minorHAnsi" w:cstheme="minorHAnsi"/>
          <w:sz w:val="24"/>
          <w:lang w:val="fr-FR"/>
        </w:rPr>
        <w:t xml:space="preserve"> </w:t>
      </w:r>
      <w:r w:rsidR="0044165B">
        <w:rPr>
          <w:rFonts w:asciiTheme="minorHAnsi" w:hAnsiTheme="minorHAnsi" w:cstheme="minorHAnsi"/>
          <w:sz w:val="24"/>
          <w:lang w:val="fr-FR"/>
        </w:rPr>
        <w:t>Enquêtes D</w:t>
      </w:r>
      <w:r w:rsidR="004331E6">
        <w:rPr>
          <w:rFonts w:asciiTheme="minorHAnsi" w:hAnsiTheme="minorHAnsi" w:cstheme="minorHAnsi"/>
          <w:sz w:val="24"/>
          <w:lang w:val="fr-FR"/>
        </w:rPr>
        <w:t>émographique</w:t>
      </w:r>
      <w:r w:rsidR="0044165B">
        <w:rPr>
          <w:rFonts w:asciiTheme="minorHAnsi" w:hAnsiTheme="minorHAnsi" w:cstheme="minorHAnsi"/>
          <w:sz w:val="24"/>
          <w:lang w:val="fr-FR"/>
        </w:rPr>
        <w:t>s</w:t>
      </w:r>
      <w:r w:rsidR="004331E6">
        <w:rPr>
          <w:rFonts w:asciiTheme="minorHAnsi" w:hAnsiTheme="minorHAnsi" w:cstheme="minorHAnsi"/>
          <w:sz w:val="24"/>
          <w:lang w:val="fr-FR"/>
        </w:rPr>
        <w:t xml:space="preserve"> et </w:t>
      </w:r>
      <w:r w:rsidR="0044165B">
        <w:rPr>
          <w:rFonts w:asciiTheme="minorHAnsi" w:hAnsiTheme="minorHAnsi" w:cstheme="minorHAnsi"/>
          <w:sz w:val="24"/>
          <w:lang w:val="fr-FR"/>
        </w:rPr>
        <w:t>de Santé</w:t>
      </w:r>
      <w:r w:rsidR="004331E6">
        <w:rPr>
          <w:rFonts w:asciiTheme="minorHAnsi" w:hAnsiTheme="minorHAnsi" w:cstheme="minorHAnsi"/>
          <w:sz w:val="24"/>
          <w:lang w:val="fr-FR"/>
        </w:rPr>
        <w:t xml:space="preserve">, ainsi que sur </w:t>
      </w:r>
      <w:r>
        <w:rPr>
          <w:rFonts w:asciiTheme="minorHAnsi" w:hAnsiTheme="minorHAnsi" w:cstheme="minorHAnsi"/>
          <w:sz w:val="24"/>
          <w:lang w:val="fr-FR"/>
        </w:rPr>
        <w:t>celles</w:t>
      </w:r>
      <w:r w:rsidR="0044165B">
        <w:rPr>
          <w:rFonts w:asciiTheme="minorHAnsi" w:hAnsiTheme="minorHAnsi" w:cstheme="minorHAnsi"/>
          <w:sz w:val="24"/>
          <w:lang w:val="fr-FR"/>
        </w:rPr>
        <w:t xml:space="preserve"> des enquêtes d'</w:t>
      </w:r>
      <w:r>
        <w:rPr>
          <w:rFonts w:asciiTheme="minorHAnsi" w:hAnsiTheme="minorHAnsi" w:cstheme="minorHAnsi"/>
          <w:sz w:val="24"/>
          <w:lang w:val="fr-FR"/>
        </w:rPr>
        <w:t>Evaluation</w:t>
      </w:r>
      <w:r w:rsidR="0044165B">
        <w:rPr>
          <w:rFonts w:asciiTheme="minorHAnsi" w:hAnsiTheme="minorHAnsi" w:cstheme="minorHAnsi"/>
          <w:sz w:val="24"/>
          <w:lang w:val="fr-FR"/>
        </w:rPr>
        <w:t xml:space="preserve"> </w:t>
      </w:r>
      <w:r w:rsidR="004331E6">
        <w:rPr>
          <w:rFonts w:asciiTheme="minorHAnsi" w:hAnsiTheme="minorHAnsi" w:cstheme="minorHAnsi"/>
          <w:sz w:val="24"/>
          <w:lang w:val="fr-FR"/>
        </w:rPr>
        <w:t xml:space="preserve">de la </w:t>
      </w:r>
      <w:r w:rsidR="0044165B">
        <w:rPr>
          <w:rFonts w:asciiTheme="minorHAnsi" w:hAnsiTheme="minorHAnsi" w:cstheme="minorHAnsi"/>
          <w:sz w:val="24"/>
          <w:lang w:val="fr-FR"/>
        </w:rPr>
        <w:t>P</w:t>
      </w:r>
      <w:r w:rsidR="004331E6">
        <w:rPr>
          <w:rFonts w:asciiTheme="minorHAnsi" w:hAnsiTheme="minorHAnsi" w:cstheme="minorHAnsi"/>
          <w:sz w:val="24"/>
          <w:lang w:val="fr-FR"/>
        </w:rPr>
        <w:t xml:space="preserve">restation de </w:t>
      </w:r>
      <w:r w:rsidR="0044165B">
        <w:rPr>
          <w:rFonts w:asciiTheme="minorHAnsi" w:hAnsiTheme="minorHAnsi" w:cstheme="minorHAnsi"/>
          <w:sz w:val="24"/>
          <w:lang w:val="fr-FR"/>
        </w:rPr>
        <w:t>S</w:t>
      </w:r>
      <w:r w:rsidR="004331E6">
        <w:rPr>
          <w:rFonts w:asciiTheme="minorHAnsi" w:hAnsiTheme="minorHAnsi" w:cstheme="minorHAnsi"/>
          <w:sz w:val="24"/>
          <w:lang w:val="fr-FR"/>
        </w:rPr>
        <w:t xml:space="preserve">ervices. </w:t>
      </w:r>
      <w:r>
        <w:rPr>
          <w:rFonts w:asciiTheme="minorHAnsi" w:hAnsiTheme="minorHAnsi" w:cstheme="minorHAnsi"/>
          <w:sz w:val="24"/>
          <w:lang w:val="fr-FR"/>
        </w:rPr>
        <w:t>C</w:t>
      </w:r>
      <w:r w:rsidR="004331E6">
        <w:rPr>
          <w:rFonts w:asciiTheme="minorHAnsi" w:hAnsiTheme="minorHAnsi" w:cstheme="minorHAnsi"/>
          <w:sz w:val="24"/>
          <w:lang w:val="fr-FR"/>
        </w:rPr>
        <w:t xml:space="preserve">es </w:t>
      </w:r>
      <w:r>
        <w:rPr>
          <w:rFonts w:asciiTheme="minorHAnsi" w:hAnsiTheme="minorHAnsi" w:cstheme="minorHAnsi"/>
          <w:sz w:val="24"/>
          <w:lang w:val="fr-FR"/>
        </w:rPr>
        <w:t xml:space="preserve">produits </w:t>
      </w:r>
      <w:r w:rsidR="004331E6">
        <w:rPr>
          <w:rFonts w:asciiTheme="minorHAnsi" w:hAnsiTheme="minorHAnsi" w:cstheme="minorHAnsi"/>
          <w:sz w:val="24"/>
          <w:lang w:val="fr-FR"/>
        </w:rPr>
        <w:t xml:space="preserve">donnent également un aperçu des stratégies de politiques </w:t>
      </w:r>
      <w:r w:rsidR="004331E6">
        <w:rPr>
          <w:rFonts w:asciiTheme="minorHAnsi" w:hAnsiTheme="minorHAnsi" w:cstheme="minorHAnsi"/>
          <w:sz w:val="24"/>
          <w:lang w:val="fr-FR"/>
        </w:rPr>
        <w:lastRenderedPageBreak/>
        <w:t xml:space="preserve">et de programmes </w:t>
      </w:r>
      <w:r>
        <w:rPr>
          <w:rFonts w:asciiTheme="minorHAnsi" w:hAnsiTheme="minorHAnsi" w:cstheme="minorHAnsi"/>
          <w:sz w:val="24"/>
          <w:lang w:val="fr-FR"/>
        </w:rPr>
        <w:t>pour</w:t>
      </w:r>
      <w:r w:rsidR="004331E6">
        <w:rPr>
          <w:rFonts w:asciiTheme="minorHAnsi" w:hAnsiTheme="minorHAnsi" w:cstheme="minorHAnsi"/>
          <w:sz w:val="24"/>
          <w:lang w:val="fr-FR"/>
        </w:rPr>
        <w:t xml:space="preserve"> éliminer les obstacles à la poursuite de la contraception chez les jeunes femmes qui souhaitent prévenir, retarder ou espacer les grossesses. </w:t>
      </w:r>
    </w:p>
    <w:p w14:paraId="237B07CE" w14:textId="77777777" w:rsidR="004331E6" w:rsidRPr="00783CC7" w:rsidRDefault="004331E6" w:rsidP="004331E6">
      <w:pPr>
        <w:rPr>
          <w:rFonts w:asciiTheme="minorHAnsi" w:hAnsiTheme="minorHAnsi" w:cstheme="minorHAnsi"/>
          <w:sz w:val="24"/>
          <w:lang w:val="fr-FR"/>
        </w:rPr>
      </w:pPr>
    </w:p>
    <w:p w14:paraId="195B56FB" w14:textId="0EF1A510" w:rsidR="004331E6" w:rsidRPr="00783CC7" w:rsidRDefault="00F92B16" w:rsidP="004331E6">
      <w:pPr>
        <w:rPr>
          <w:rFonts w:asciiTheme="minorHAnsi" w:hAnsiTheme="minorHAnsi" w:cstheme="minorHAnsi"/>
          <w:sz w:val="24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>Avec</w:t>
      </w:r>
      <w:r w:rsidR="004331E6">
        <w:rPr>
          <w:rFonts w:asciiTheme="minorHAnsi" w:hAnsiTheme="minorHAnsi" w:cstheme="minorHAnsi"/>
          <w:sz w:val="24"/>
          <w:lang w:val="fr-FR"/>
        </w:rPr>
        <w:t xml:space="preserve"> cette subvention, un appui sera offert à deux organisations dirigées par des jeunes (1 anglophone et 1 francophone) </w:t>
      </w:r>
      <w:r>
        <w:rPr>
          <w:rFonts w:asciiTheme="minorHAnsi" w:hAnsiTheme="minorHAnsi" w:cstheme="minorHAnsi"/>
          <w:sz w:val="24"/>
          <w:lang w:val="fr-FR"/>
        </w:rPr>
        <w:t>– ayant</w:t>
      </w:r>
      <w:r w:rsidR="004331E6">
        <w:rPr>
          <w:rFonts w:asciiTheme="minorHAnsi" w:hAnsiTheme="minorHAnsi" w:cstheme="minorHAnsi"/>
          <w:sz w:val="24"/>
          <w:lang w:val="fr-FR"/>
        </w:rPr>
        <w:t xml:space="preserve"> de</w:t>
      </w:r>
      <w:r>
        <w:rPr>
          <w:rFonts w:asciiTheme="minorHAnsi" w:hAnsiTheme="minorHAnsi" w:cstheme="minorHAnsi"/>
          <w:sz w:val="24"/>
          <w:lang w:val="fr-FR"/>
        </w:rPr>
        <w:t xml:space="preserve"> solides</w:t>
      </w:r>
      <w:r w:rsidR="004331E6">
        <w:rPr>
          <w:rFonts w:asciiTheme="minorHAnsi" w:hAnsiTheme="minorHAnsi" w:cstheme="minorHAnsi"/>
          <w:sz w:val="24"/>
          <w:lang w:val="fr-FR"/>
        </w:rPr>
        <w:t xml:space="preserve"> objectifs et stratégies de </w:t>
      </w:r>
      <w:r>
        <w:rPr>
          <w:rFonts w:asciiTheme="minorHAnsi" w:hAnsiTheme="minorHAnsi" w:cstheme="minorHAnsi"/>
          <w:sz w:val="24"/>
          <w:lang w:val="fr-FR"/>
        </w:rPr>
        <w:t xml:space="preserve">plaidoyer </w:t>
      </w:r>
      <w:r w:rsidR="004331E6">
        <w:rPr>
          <w:rFonts w:asciiTheme="minorHAnsi" w:hAnsiTheme="minorHAnsi" w:cstheme="minorHAnsi"/>
          <w:sz w:val="24"/>
          <w:lang w:val="fr-FR"/>
        </w:rPr>
        <w:t xml:space="preserve">et des capacités avérées </w:t>
      </w:r>
      <w:r>
        <w:rPr>
          <w:rFonts w:asciiTheme="minorHAnsi" w:hAnsiTheme="minorHAnsi" w:cstheme="minorHAnsi"/>
          <w:sz w:val="24"/>
          <w:lang w:val="fr-FR"/>
        </w:rPr>
        <w:t>à</w:t>
      </w:r>
      <w:r w:rsidR="004331E6">
        <w:rPr>
          <w:rFonts w:asciiTheme="minorHAnsi" w:hAnsiTheme="minorHAnsi" w:cstheme="minorHAnsi"/>
          <w:sz w:val="24"/>
          <w:lang w:val="fr-FR"/>
        </w:rPr>
        <w:t xml:space="preserve"> travailler avec des parties prenantes de haut niveau </w:t>
      </w:r>
      <w:r>
        <w:rPr>
          <w:rFonts w:asciiTheme="minorHAnsi" w:hAnsiTheme="minorHAnsi" w:cstheme="minorHAnsi"/>
          <w:sz w:val="24"/>
          <w:lang w:val="fr-FR"/>
        </w:rPr>
        <w:t>–</w:t>
      </w:r>
      <w:r w:rsidR="004331E6">
        <w:rPr>
          <w:rFonts w:asciiTheme="minorHAnsi" w:hAnsiTheme="minorHAnsi" w:cstheme="minorHAnsi"/>
          <w:sz w:val="24"/>
          <w:lang w:val="fr-FR"/>
        </w:rPr>
        <w:t xml:space="preserve"> qui peuvent utiliser </w:t>
      </w:r>
      <w:r w:rsidR="00B77092">
        <w:rPr>
          <w:rFonts w:asciiTheme="minorHAnsi" w:hAnsiTheme="minorHAnsi" w:cstheme="minorHAnsi"/>
          <w:sz w:val="24"/>
          <w:lang w:val="fr-FR"/>
        </w:rPr>
        <w:t xml:space="preserve">efficacement </w:t>
      </w:r>
      <w:r w:rsidR="004331E6">
        <w:rPr>
          <w:rFonts w:asciiTheme="minorHAnsi" w:hAnsiTheme="minorHAnsi" w:cstheme="minorHAnsi"/>
          <w:sz w:val="24"/>
          <w:lang w:val="fr-FR"/>
        </w:rPr>
        <w:t>et de manière stratégique la présentation des « </w:t>
      </w:r>
      <w:r>
        <w:rPr>
          <w:rFonts w:asciiTheme="minorHAnsi" w:hAnsiTheme="minorHAnsi" w:cstheme="minorHAnsi"/>
          <w:i/>
          <w:iCs/>
          <w:sz w:val="24"/>
          <w:lang w:val="fr-FR"/>
        </w:rPr>
        <w:t xml:space="preserve">Bonnes </w:t>
      </w:r>
      <w:r w:rsidR="004331E6">
        <w:rPr>
          <w:rFonts w:asciiTheme="minorHAnsi" w:hAnsiTheme="minorHAnsi" w:cstheme="minorHAnsi"/>
          <w:i/>
          <w:iCs/>
          <w:sz w:val="24"/>
          <w:lang w:val="fr-FR"/>
        </w:rPr>
        <w:t>pratiques pour une utilisation durable de la contraception chez les jeunes</w:t>
      </w:r>
      <w:r w:rsidR="004331E6">
        <w:rPr>
          <w:rFonts w:asciiTheme="minorHAnsi" w:hAnsiTheme="minorHAnsi" w:cstheme="minorHAnsi"/>
          <w:sz w:val="24"/>
          <w:lang w:val="fr-FR"/>
        </w:rPr>
        <w:t xml:space="preserve"> » </w:t>
      </w:r>
      <w:r w:rsidR="00B77092">
        <w:rPr>
          <w:rFonts w:asciiTheme="minorHAnsi" w:hAnsiTheme="minorHAnsi" w:cstheme="minorHAnsi"/>
          <w:sz w:val="24"/>
          <w:lang w:val="fr-FR"/>
        </w:rPr>
        <w:t xml:space="preserve">pour </w:t>
      </w:r>
      <w:r w:rsidR="004331E6">
        <w:rPr>
          <w:rFonts w:asciiTheme="minorHAnsi" w:hAnsiTheme="minorHAnsi" w:cstheme="minorHAnsi"/>
          <w:sz w:val="24"/>
          <w:lang w:val="fr-FR"/>
        </w:rPr>
        <w:t>le</w:t>
      </w:r>
      <w:r>
        <w:rPr>
          <w:rFonts w:asciiTheme="minorHAnsi" w:hAnsiTheme="minorHAnsi" w:cstheme="minorHAnsi"/>
          <w:sz w:val="24"/>
          <w:lang w:val="fr-FR"/>
        </w:rPr>
        <w:t>ur</w:t>
      </w:r>
      <w:r w:rsidR="00B77092">
        <w:rPr>
          <w:rFonts w:asciiTheme="minorHAnsi" w:hAnsiTheme="minorHAnsi" w:cstheme="minorHAnsi"/>
          <w:sz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lang w:val="fr-FR"/>
        </w:rPr>
        <w:t>plaidoyer</w:t>
      </w:r>
      <w:r w:rsidR="004331E6">
        <w:rPr>
          <w:rFonts w:asciiTheme="minorHAnsi" w:hAnsiTheme="minorHAnsi" w:cstheme="minorHAnsi"/>
          <w:sz w:val="24"/>
          <w:lang w:val="fr-FR"/>
        </w:rPr>
        <w:t>.  PRB fournira une assistance technique aux organisations sélectionnées souhait</w:t>
      </w:r>
      <w:r w:rsidR="00B77092">
        <w:rPr>
          <w:rFonts w:asciiTheme="minorHAnsi" w:hAnsiTheme="minorHAnsi" w:cstheme="minorHAnsi"/>
          <w:sz w:val="24"/>
          <w:lang w:val="fr-FR"/>
        </w:rPr>
        <w:t>a</w:t>
      </w:r>
      <w:r w:rsidR="004331E6">
        <w:rPr>
          <w:rFonts w:asciiTheme="minorHAnsi" w:hAnsiTheme="minorHAnsi" w:cstheme="minorHAnsi"/>
          <w:sz w:val="24"/>
          <w:lang w:val="fr-FR"/>
        </w:rPr>
        <w:t xml:space="preserve">nt intégrer la présentation dans leurs </w:t>
      </w:r>
      <w:r>
        <w:rPr>
          <w:rFonts w:asciiTheme="minorHAnsi" w:hAnsiTheme="minorHAnsi" w:cstheme="minorHAnsi"/>
          <w:sz w:val="24"/>
          <w:lang w:val="fr-FR"/>
        </w:rPr>
        <w:t>efforts de plaidoyer</w:t>
      </w:r>
      <w:r w:rsidR="004331E6">
        <w:rPr>
          <w:rFonts w:asciiTheme="minorHAnsi" w:hAnsiTheme="minorHAnsi" w:cstheme="minorHAnsi"/>
          <w:sz w:val="24"/>
          <w:lang w:val="fr-FR"/>
        </w:rPr>
        <w:t xml:space="preserve">. Cette assistance technique peut consister à identifier des </w:t>
      </w:r>
      <w:r>
        <w:rPr>
          <w:rFonts w:asciiTheme="minorHAnsi" w:hAnsiTheme="minorHAnsi" w:cstheme="minorHAnsi"/>
          <w:sz w:val="24"/>
          <w:lang w:val="fr-FR"/>
        </w:rPr>
        <w:t xml:space="preserve">opportunités </w:t>
      </w:r>
      <w:r w:rsidR="004331E6">
        <w:rPr>
          <w:rFonts w:asciiTheme="minorHAnsi" w:hAnsiTheme="minorHAnsi" w:cstheme="minorHAnsi"/>
          <w:sz w:val="24"/>
          <w:lang w:val="fr-FR"/>
        </w:rPr>
        <w:t xml:space="preserve">de </w:t>
      </w:r>
      <w:r>
        <w:rPr>
          <w:rFonts w:asciiTheme="minorHAnsi" w:hAnsiTheme="minorHAnsi" w:cstheme="minorHAnsi"/>
          <w:sz w:val="24"/>
          <w:lang w:val="fr-FR"/>
        </w:rPr>
        <w:t>faire</w:t>
      </w:r>
      <w:r w:rsidR="004331E6">
        <w:rPr>
          <w:rFonts w:asciiTheme="minorHAnsi" w:hAnsiTheme="minorHAnsi" w:cstheme="minorHAnsi"/>
          <w:sz w:val="24"/>
          <w:lang w:val="fr-FR"/>
        </w:rPr>
        <w:t xml:space="preserve"> la présentation, à </w:t>
      </w:r>
      <w:r>
        <w:rPr>
          <w:rFonts w:asciiTheme="minorHAnsi" w:hAnsiTheme="minorHAnsi" w:cstheme="minorHAnsi"/>
          <w:sz w:val="24"/>
          <w:lang w:val="fr-FR"/>
        </w:rPr>
        <w:t xml:space="preserve">développer </w:t>
      </w:r>
      <w:r w:rsidR="004331E6">
        <w:rPr>
          <w:rFonts w:asciiTheme="minorHAnsi" w:hAnsiTheme="minorHAnsi" w:cstheme="minorHAnsi"/>
          <w:sz w:val="24"/>
          <w:lang w:val="fr-FR"/>
        </w:rPr>
        <w:t xml:space="preserve">des sujets de discussion et à planifier des événements de diffusion. Les organisations sélectionnées bénéficieront chacune d’une subvention maximale de 3 500 USD. </w:t>
      </w:r>
    </w:p>
    <w:p w14:paraId="68EA750D" w14:textId="77777777" w:rsidR="00760D96" w:rsidRPr="00783CC7" w:rsidRDefault="00760D96" w:rsidP="000E4052">
      <w:pPr>
        <w:rPr>
          <w:rFonts w:cstheme="minorHAnsi"/>
          <w:b/>
          <w:bCs/>
          <w:sz w:val="24"/>
          <w:lang w:val="fr-FR"/>
        </w:rPr>
      </w:pPr>
    </w:p>
    <w:p w14:paraId="1444F798" w14:textId="59292716" w:rsidR="00EF5590" w:rsidRPr="00783CC7" w:rsidRDefault="00523615" w:rsidP="000E4052">
      <w:pPr>
        <w:pStyle w:val="CommentText"/>
        <w:spacing w:after="0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La publication de cet AD ne saurait constituer un engagement d</w:t>
      </w:r>
      <w:r w:rsidR="00F92B16">
        <w:rPr>
          <w:rFonts w:cstheme="minorHAnsi"/>
          <w:sz w:val="24"/>
          <w:szCs w:val="24"/>
          <w:lang w:val="fr-FR"/>
        </w:rPr>
        <w:t>e</w:t>
      </w:r>
      <w:r>
        <w:rPr>
          <w:rFonts w:cstheme="minorHAnsi"/>
          <w:sz w:val="24"/>
          <w:szCs w:val="24"/>
          <w:lang w:val="fr-FR"/>
        </w:rPr>
        <w:t xml:space="preserve"> PRB </w:t>
      </w:r>
      <w:r w:rsidR="00F92B16">
        <w:rPr>
          <w:rFonts w:cstheme="minorHAnsi"/>
          <w:sz w:val="24"/>
          <w:szCs w:val="24"/>
          <w:lang w:val="fr-FR"/>
        </w:rPr>
        <w:t>à fournir une subvention</w:t>
      </w:r>
      <w:r>
        <w:rPr>
          <w:rFonts w:cstheme="minorHAnsi"/>
          <w:sz w:val="24"/>
          <w:szCs w:val="24"/>
          <w:lang w:val="fr-FR"/>
        </w:rPr>
        <w:t xml:space="preserve">, ni </w:t>
      </w:r>
      <w:r w:rsidR="00216C54">
        <w:rPr>
          <w:rFonts w:cstheme="minorHAnsi"/>
          <w:sz w:val="24"/>
          <w:szCs w:val="24"/>
          <w:lang w:val="fr-FR"/>
        </w:rPr>
        <w:t>à</w:t>
      </w:r>
      <w:r w:rsidR="00F92B16">
        <w:rPr>
          <w:rFonts w:cstheme="minorHAnsi"/>
          <w:sz w:val="24"/>
          <w:szCs w:val="24"/>
          <w:lang w:val="fr-FR"/>
        </w:rPr>
        <w:t xml:space="preserve"> payer les</w:t>
      </w:r>
      <w:r>
        <w:rPr>
          <w:rFonts w:cstheme="minorHAnsi"/>
          <w:sz w:val="24"/>
          <w:szCs w:val="24"/>
          <w:lang w:val="fr-FR"/>
        </w:rPr>
        <w:t xml:space="preserve"> coûts </w:t>
      </w:r>
      <w:r w:rsidR="00F92B16">
        <w:rPr>
          <w:rFonts w:cstheme="minorHAnsi"/>
          <w:sz w:val="24"/>
          <w:szCs w:val="24"/>
          <w:lang w:val="fr-FR"/>
        </w:rPr>
        <w:t xml:space="preserve">occasionnés par </w:t>
      </w:r>
      <w:r>
        <w:rPr>
          <w:rFonts w:cstheme="minorHAnsi"/>
          <w:sz w:val="24"/>
          <w:szCs w:val="24"/>
          <w:lang w:val="fr-FR"/>
        </w:rPr>
        <w:t>la préparation et la soumission d’une demande.</w:t>
      </w:r>
    </w:p>
    <w:p w14:paraId="7E95CA98" w14:textId="77777777" w:rsidR="00EF5590" w:rsidRPr="00783CC7" w:rsidRDefault="00EF5590" w:rsidP="000E4052">
      <w:pPr>
        <w:textAlignment w:val="baseline"/>
        <w:rPr>
          <w:rFonts w:asciiTheme="minorHAnsi" w:eastAsia="Times New Roman" w:hAnsiTheme="minorHAnsi" w:cstheme="minorHAnsi"/>
          <w:b/>
          <w:bCs/>
          <w:sz w:val="24"/>
          <w:u w:val="single"/>
          <w:lang w:val="fr-FR"/>
        </w:rPr>
      </w:pPr>
    </w:p>
    <w:p w14:paraId="16D79676" w14:textId="5CA9F12A" w:rsidR="00523615" w:rsidRPr="009011AC" w:rsidRDefault="00523615" w:rsidP="000E4052">
      <w:pPr>
        <w:textAlignment w:val="baseline"/>
        <w:rPr>
          <w:rFonts w:asciiTheme="minorHAnsi" w:eastAsia="Times New Roman" w:hAnsiTheme="minorHAnsi" w:cstheme="minorHAnsi"/>
          <w:b/>
          <w:bCs/>
          <w:sz w:val="24"/>
          <w:u w:val="single"/>
          <w:lang w:val="fr-FR"/>
        </w:rPr>
      </w:pPr>
      <w:bookmarkStart w:id="0" w:name="_Hlk66102004"/>
      <w:r>
        <w:rPr>
          <w:rFonts w:asciiTheme="minorHAnsi" w:eastAsia="Times New Roman" w:hAnsiTheme="minorHAnsi" w:cstheme="minorHAnsi"/>
          <w:b/>
          <w:bCs/>
          <w:sz w:val="24"/>
          <w:u w:val="single"/>
          <w:lang w:val="fr-FR"/>
        </w:rPr>
        <w:t>Critères de qualification et admissibilité</w:t>
      </w:r>
    </w:p>
    <w:p w14:paraId="67B3DA0C" w14:textId="1ACD4A3D" w:rsidR="00523615" w:rsidRPr="009011AC" w:rsidRDefault="00523615" w:rsidP="000E4052">
      <w:pPr>
        <w:textAlignment w:val="baseline"/>
        <w:rPr>
          <w:rFonts w:asciiTheme="minorHAnsi" w:eastAsia="Times New Roman" w:hAnsiTheme="minorHAnsi" w:cstheme="minorHAnsi"/>
          <w:b/>
          <w:bCs/>
          <w:sz w:val="24"/>
          <w:u w:val="single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>PRB sollicite des demandes de la part d’organisations qui répondent aux qualifications suivantes.</w:t>
      </w:r>
    </w:p>
    <w:p w14:paraId="0B4CB929" w14:textId="77777777" w:rsidR="000C5FA6" w:rsidRPr="009011AC" w:rsidRDefault="000C5FA6" w:rsidP="000E4052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val="fr-FR"/>
        </w:rPr>
      </w:pPr>
    </w:p>
    <w:bookmarkEnd w:id="0"/>
    <w:p w14:paraId="35CE369F" w14:textId="5EB5FAD8" w:rsidR="004331E6" w:rsidRPr="009011AC" w:rsidRDefault="00823110" w:rsidP="004331E6">
      <w:pPr>
        <w:numPr>
          <w:ilvl w:val="0"/>
          <w:numId w:val="13"/>
        </w:numPr>
        <w:rPr>
          <w:rFonts w:asciiTheme="minorHAnsi" w:eastAsia="Times New Roman" w:hAnsiTheme="minorHAnsi" w:cstheme="minorHAnsi"/>
          <w:b/>
          <w:sz w:val="24"/>
          <w:lang w:val="fr-FR"/>
        </w:rPr>
      </w:pPr>
      <w:r>
        <w:rPr>
          <w:rFonts w:asciiTheme="minorHAnsi" w:eastAsia="Times New Roman" w:hAnsiTheme="minorHAnsi" w:cstheme="minorHAnsi"/>
          <w:sz w:val="24"/>
          <w:lang w:val="fr-FR"/>
        </w:rPr>
        <w:t>D</w:t>
      </w:r>
      <w:r w:rsidR="004331E6">
        <w:rPr>
          <w:rFonts w:asciiTheme="minorHAnsi" w:eastAsia="Times New Roman" w:hAnsiTheme="minorHAnsi" w:cstheme="minorHAnsi"/>
          <w:sz w:val="24"/>
          <w:lang w:val="fr-FR"/>
        </w:rPr>
        <w:t xml:space="preserve">es organisations dirigées par des jeunes ayant une expérience </w:t>
      </w:r>
      <w:r>
        <w:rPr>
          <w:rFonts w:asciiTheme="minorHAnsi" w:eastAsia="Times New Roman" w:hAnsiTheme="minorHAnsi" w:cstheme="minorHAnsi"/>
          <w:sz w:val="24"/>
          <w:lang w:val="fr-FR"/>
        </w:rPr>
        <w:t>et des résultats avérés</w:t>
      </w:r>
      <w:r w:rsidR="004331E6">
        <w:rPr>
          <w:rFonts w:asciiTheme="minorHAnsi" w:eastAsia="Times New Roman" w:hAnsiTheme="minorHAnsi" w:cstheme="minorHAnsi"/>
          <w:sz w:val="24"/>
          <w:lang w:val="fr-FR"/>
        </w:rPr>
        <w:t xml:space="preserve"> en matière de 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plaidoyer </w:t>
      </w:r>
      <w:r w:rsidR="004331E6">
        <w:rPr>
          <w:rFonts w:asciiTheme="minorHAnsi" w:eastAsia="Times New Roman" w:hAnsiTheme="minorHAnsi" w:cstheme="minorHAnsi"/>
          <w:sz w:val="24"/>
          <w:lang w:val="fr-FR"/>
        </w:rPr>
        <w:t xml:space="preserve">ou 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de travail au niveau </w:t>
      </w:r>
      <w:r w:rsidR="004331E6">
        <w:rPr>
          <w:rFonts w:asciiTheme="minorHAnsi" w:eastAsia="Times New Roman" w:hAnsiTheme="minorHAnsi" w:cstheme="minorHAnsi"/>
          <w:sz w:val="24"/>
          <w:lang w:val="fr-FR"/>
        </w:rPr>
        <w:t>de</w:t>
      </w:r>
      <w:r>
        <w:rPr>
          <w:rFonts w:asciiTheme="minorHAnsi" w:eastAsia="Times New Roman" w:hAnsiTheme="minorHAnsi" w:cstheme="minorHAnsi"/>
          <w:sz w:val="24"/>
          <w:lang w:val="fr-FR"/>
        </w:rPr>
        <w:t>s</w:t>
      </w:r>
      <w:r w:rsidR="004331E6">
        <w:rPr>
          <w:rFonts w:asciiTheme="minorHAnsi" w:eastAsia="Times New Roman" w:hAnsiTheme="minorHAnsi" w:cstheme="minorHAnsi"/>
          <w:sz w:val="24"/>
          <w:lang w:val="fr-FR"/>
        </w:rPr>
        <w:t xml:space="preserve"> politiques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 pour la planification familiale (PF)</w:t>
      </w:r>
      <w:r w:rsidR="004331E6">
        <w:rPr>
          <w:rFonts w:asciiTheme="minorHAnsi" w:eastAsia="Times New Roman" w:hAnsiTheme="minorHAnsi" w:cstheme="minorHAnsi"/>
          <w:sz w:val="24"/>
          <w:lang w:val="fr-FR"/>
        </w:rPr>
        <w:t>.</w:t>
      </w:r>
    </w:p>
    <w:p w14:paraId="2A59DCD2" w14:textId="6D0A0D37" w:rsidR="0064534A" w:rsidRPr="009011AC" w:rsidRDefault="00823110" w:rsidP="004331E6">
      <w:pPr>
        <w:numPr>
          <w:ilvl w:val="0"/>
          <w:numId w:val="13"/>
        </w:numPr>
        <w:rPr>
          <w:rFonts w:asciiTheme="minorHAnsi" w:eastAsia="Times New Roman" w:hAnsiTheme="minorHAnsi" w:cstheme="minorHAnsi"/>
          <w:b/>
          <w:sz w:val="24"/>
          <w:lang w:val="fr-FR"/>
        </w:rPr>
      </w:pPr>
      <w:r>
        <w:rPr>
          <w:rFonts w:asciiTheme="minorHAnsi" w:eastAsia="Times New Roman" w:hAnsiTheme="minorHAnsi" w:cstheme="minorHAnsi"/>
          <w:sz w:val="24"/>
          <w:lang w:val="fr-FR"/>
        </w:rPr>
        <w:t>D</w:t>
      </w:r>
      <w:r w:rsidR="004331E6">
        <w:rPr>
          <w:rFonts w:asciiTheme="minorHAnsi" w:eastAsia="Times New Roman" w:hAnsiTheme="minorHAnsi" w:cstheme="minorHAnsi"/>
          <w:sz w:val="24"/>
          <w:lang w:val="fr-FR"/>
        </w:rPr>
        <w:t>es organisations dirigées par des jeunes doivent avoir leur siège</w:t>
      </w:r>
      <w:r w:rsidR="00216C54">
        <w:rPr>
          <w:rFonts w:asciiTheme="minorHAnsi" w:eastAsia="Times New Roman" w:hAnsiTheme="minorHAnsi" w:cstheme="minorHAnsi"/>
          <w:sz w:val="24"/>
          <w:lang w:val="fr-FR"/>
        </w:rPr>
        <w:t xml:space="preserve"> </w:t>
      </w:r>
      <w:hyperlink r:id="rId10" w:anchor="priority" w:history="1">
        <w:r w:rsidR="004331E6">
          <w:rPr>
            <w:rStyle w:val="Hyperlink"/>
            <w:rFonts w:asciiTheme="minorHAnsi" w:eastAsia="Times New Roman" w:hAnsiTheme="minorHAnsi" w:cstheme="minorHAnsi"/>
            <w:sz w:val="24"/>
            <w:lang w:val="fr-FR"/>
          </w:rPr>
          <w:t xml:space="preserve">dans les pays prioritaires de l’USAID </w:t>
        </w:r>
        <w:r w:rsidR="00D70389">
          <w:rPr>
            <w:rStyle w:val="Hyperlink"/>
            <w:rFonts w:asciiTheme="minorHAnsi" w:eastAsia="Times New Roman" w:hAnsiTheme="minorHAnsi" w:cstheme="minorHAnsi"/>
            <w:sz w:val="24"/>
            <w:lang w:val="fr-FR"/>
          </w:rPr>
          <w:t xml:space="preserve">pour </w:t>
        </w:r>
        <w:r w:rsidR="004331E6">
          <w:rPr>
            <w:rStyle w:val="Hyperlink"/>
            <w:rFonts w:asciiTheme="minorHAnsi" w:eastAsia="Times New Roman" w:hAnsiTheme="minorHAnsi" w:cstheme="minorHAnsi"/>
            <w:sz w:val="24"/>
            <w:lang w:val="fr-FR"/>
          </w:rPr>
          <w:t>la planification familiale</w:t>
        </w:r>
      </w:hyperlink>
      <w:r w:rsidR="004331E6">
        <w:rPr>
          <w:rFonts w:asciiTheme="minorHAnsi" w:eastAsia="Times New Roman" w:hAnsiTheme="minorHAnsi" w:cstheme="minorHAnsi"/>
          <w:sz w:val="24"/>
          <w:lang w:val="fr-FR"/>
        </w:rPr>
        <w:t>.</w:t>
      </w:r>
    </w:p>
    <w:p w14:paraId="53F39C98" w14:textId="77777777" w:rsidR="004331E6" w:rsidRPr="009011AC" w:rsidRDefault="004331E6" w:rsidP="004331E6">
      <w:pPr>
        <w:rPr>
          <w:rStyle w:val="il"/>
          <w:rFonts w:asciiTheme="minorHAnsi" w:hAnsiTheme="minorHAnsi" w:cstheme="minorHAnsi"/>
          <w:sz w:val="24"/>
          <w:lang w:val="fr-FR"/>
        </w:rPr>
      </w:pPr>
    </w:p>
    <w:p w14:paraId="3C432977" w14:textId="22A006C4" w:rsidR="0064534A" w:rsidRPr="009011AC" w:rsidRDefault="0064534A" w:rsidP="0070350F">
      <w:pPr>
        <w:rPr>
          <w:rFonts w:asciiTheme="minorHAnsi" w:hAnsiTheme="minorHAnsi" w:cstheme="minorHAnsi"/>
          <w:sz w:val="24"/>
          <w:lang w:val="fr-FR"/>
        </w:rPr>
      </w:pPr>
      <w:r>
        <w:rPr>
          <w:rStyle w:val="il"/>
          <w:rFonts w:asciiTheme="minorHAnsi" w:hAnsiTheme="minorHAnsi" w:cstheme="minorHAnsi"/>
          <w:sz w:val="24"/>
          <w:lang w:val="fr-FR"/>
        </w:rPr>
        <w:t xml:space="preserve">Le cas échéant, l’organisation candidate retenue doit respecter les </w:t>
      </w:r>
      <w:hyperlink r:id="rId11" w:history="1">
        <w:r>
          <w:rPr>
            <w:rStyle w:val="Hyperlink"/>
            <w:rFonts w:asciiTheme="minorHAnsi" w:hAnsiTheme="minorHAnsi" w:cstheme="minorHAnsi"/>
            <w:color w:val="0F345D" w:themeColor="text1" w:themeShade="BF"/>
            <w:sz w:val="24"/>
            <w:lang w:val="fr-FR"/>
          </w:rPr>
          <w:t>restrictions législatives</w:t>
        </w:r>
      </w:hyperlink>
      <w:r w:rsidR="005A0268">
        <w:rPr>
          <w:rStyle w:val="Hyperlink"/>
          <w:rFonts w:asciiTheme="minorHAnsi" w:hAnsiTheme="minorHAnsi" w:cstheme="minorHAnsi"/>
          <w:color w:val="0F345D" w:themeColor="text1" w:themeShade="BF"/>
          <w:sz w:val="24"/>
          <w:lang w:val="fr-FR"/>
        </w:rPr>
        <w:t xml:space="preserve"> </w:t>
      </w:r>
      <w:r>
        <w:rPr>
          <w:rStyle w:val="il"/>
          <w:rFonts w:asciiTheme="minorHAnsi" w:hAnsiTheme="minorHAnsi" w:cstheme="minorHAnsi"/>
          <w:sz w:val="24"/>
          <w:lang w:val="fr-FR"/>
        </w:rPr>
        <w:t xml:space="preserve">relatives à l’utilisation des fonds </w:t>
      </w:r>
      <w:r w:rsidR="00B77092">
        <w:rPr>
          <w:rStyle w:val="il"/>
          <w:rFonts w:asciiTheme="minorHAnsi" w:hAnsiTheme="minorHAnsi" w:cstheme="minorHAnsi"/>
          <w:sz w:val="24"/>
          <w:lang w:val="fr-FR"/>
        </w:rPr>
        <w:t xml:space="preserve">américains </w:t>
      </w:r>
      <w:r>
        <w:rPr>
          <w:rStyle w:val="il"/>
          <w:rFonts w:asciiTheme="minorHAnsi" w:hAnsiTheme="minorHAnsi" w:cstheme="minorHAnsi"/>
          <w:sz w:val="24"/>
          <w:lang w:val="fr-FR"/>
        </w:rPr>
        <w:t xml:space="preserve">d’aide </w:t>
      </w:r>
      <w:r w:rsidR="00A03C93">
        <w:rPr>
          <w:rStyle w:val="il"/>
          <w:rFonts w:asciiTheme="minorHAnsi" w:hAnsiTheme="minorHAnsi" w:cstheme="minorHAnsi"/>
          <w:sz w:val="24"/>
          <w:lang w:val="fr-FR"/>
        </w:rPr>
        <w:t xml:space="preserve">internationale </w:t>
      </w:r>
      <w:r>
        <w:rPr>
          <w:rStyle w:val="il"/>
          <w:rFonts w:asciiTheme="minorHAnsi" w:hAnsiTheme="minorHAnsi" w:cstheme="minorHAnsi"/>
          <w:sz w:val="24"/>
          <w:lang w:val="fr-FR"/>
        </w:rPr>
        <w:t xml:space="preserve">pour des activités liées à l’avortement. Remarque : ces restrictions interdisent l’utilisation des fonds </w:t>
      </w:r>
      <w:r w:rsidR="00A03C93">
        <w:rPr>
          <w:rStyle w:val="il"/>
          <w:rFonts w:asciiTheme="minorHAnsi" w:hAnsiTheme="minorHAnsi" w:cstheme="minorHAnsi"/>
          <w:sz w:val="24"/>
          <w:lang w:val="fr-FR"/>
        </w:rPr>
        <w:t xml:space="preserve">américains </w:t>
      </w:r>
      <w:r>
        <w:rPr>
          <w:rStyle w:val="il"/>
          <w:rFonts w:asciiTheme="minorHAnsi" w:hAnsiTheme="minorHAnsi" w:cstheme="minorHAnsi"/>
          <w:sz w:val="24"/>
          <w:lang w:val="fr-FR"/>
        </w:rPr>
        <w:t xml:space="preserve">d’aide </w:t>
      </w:r>
      <w:r w:rsidR="00A03C93">
        <w:rPr>
          <w:rStyle w:val="il"/>
          <w:rFonts w:asciiTheme="minorHAnsi" w:hAnsiTheme="minorHAnsi" w:cstheme="minorHAnsi"/>
          <w:sz w:val="24"/>
          <w:lang w:val="fr-FR"/>
        </w:rPr>
        <w:t xml:space="preserve">internationale </w:t>
      </w:r>
      <w:r>
        <w:rPr>
          <w:rStyle w:val="il"/>
          <w:rFonts w:asciiTheme="minorHAnsi" w:hAnsiTheme="minorHAnsi" w:cstheme="minorHAnsi"/>
          <w:sz w:val="24"/>
          <w:lang w:val="fr-FR"/>
        </w:rPr>
        <w:t>pour faire pression en faveur ou contre l’avortement.</w:t>
      </w:r>
    </w:p>
    <w:p w14:paraId="01CA55B9" w14:textId="77777777" w:rsidR="0064534A" w:rsidRPr="009011AC" w:rsidRDefault="0064534A" w:rsidP="000E4052">
      <w:pPr>
        <w:textAlignment w:val="baseline"/>
        <w:rPr>
          <w:rFonts w:asciiTheme="minorHAnsi" w:eastAsia="Times New Roman" w:hAnsiTheme="minorHAnsi" w:cstheme="minorHAnsi"/>
          <w:b/>
          <w:bCs/>
          <w:sz w:val="24"/>
          <w:u w:val="single"/>
          <w:lang w:val="fr-FR"/>
        </w:rPr>
      </w:pPr>
    </w:p>
    <w:p w14:paraId="38C22100" w14:textId="362AEA6A" w:rsidR="00AC7CAC" w:rsidRPr="009011AC" w:rsidRDefault="00FF5F9A" w:rsidP="00AC212F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>
        <w:rPr>
          <w:rFonts w:asciiTheme="minorHAnsi" w:eastAsia="Times New Roman" w:hAnsiTheme="minorHAnsi" w:cstheme="minorHAnsi"/>
          <w:b/>
          <w:bCs/>
          <w:sz w:val="24"/>
          <w:u w:val="single"/>
          <w:lang w:val="fr-FR"/>
        </w:rPr>
        <w:t>Type de budget et livrables attendus</w:t>
      </w:r>
      <w:r>
        <w:rPr>
          <w:rFonts w:asciiTheme="minorHAnsi" w:eastAsia="Times New Roman" w:hAnsiTheme="minorHAnsi" w:cstheme="minorHAnsi"/>
          <w:sz w:val="24"/>
          <w:lang w:val="fr-FR"/>
        </w:rPr>
        <w:t>  </w:t>
      </w:r>
    </w:p>
    <w:p w14:paraId="118DB0FE" w14:textId="77777777" w:rsidR="00FF5F9A" w:rsidRPr="009011AC" w:rsidRDefault="00FF5F9A" w:rsidP="00AC212F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</w:p>
    <w:p w14:paraId="61223B61" w14:textId="1AB35C06" w:rsidR="00FF5F9A" w:rsidRPr="009011AC" w:rsidRDefault="00FF5F9A" w:rsidP="00FF5F9A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>
        <w:rPr>
          <w:rFonts w:asciiTheme="minorHAnsi" w:eastAsia="Times New Roman" w:hAnsiTheme="minorHAnsi" w:cstheme="minorHAnsi"/>
          <w:sz w:val="24"/>
          <w:lang w:val="fr-FR"/>
        </w:rPr>
        <w:t xml:space="preserve">PRB prévoit d’accorder une subvention </w:t>
      </w:r>
      <w:r w:rsidR="00F50429">
        <w:rPr>
          <w:rFonts w:asciiTheme="minorHAnsi" w:eastAsia="Times New Roman" w:hAnsiTheme="minorHAnsi" w:cstheme="minorHAnsi"/>
          <w:sz w:val="24"/>
          <w:lang w:val="fr-FR"/>
        </w:rPr>
        <w:t>forfaitaire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 dont le paiement sera basé sur </w:t>
      </w:r>
      <w:r w:rsidR="009804EF">
        <w:rPr>
          <w:rFonts w:asciiTheme="minorHAnsi" w:eastAsia="Times New Roman" w:hAnsiTheme="minorHAnsi" w:cstheme="minorHAnsi"/>
          <w:sz w:val="24"/>
          <w:lang w:val="fr-FR"/>
        </w:rPr>
        <w:t xml:space="preserve">la bonne exécution des 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livrables. Les livrables seront déterminés </w:t>
      </w:r>
      <w:r w:rsidR="009804EF">
        <w:rPr>
          <w:rFonts w:asciiTheme="minorHAnsi" w:eastAsia="Times New Roman" w:hAnsiTheme="minorHAnsi" w:cstheme="minorHAnsi"/>
          <w:sz w:val="24"/>
          <w:lang w:val="fr-FR"/>
        </w:rPr>
        <w:t>sur la base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 de la proposition du candidat retenu.</w:t>
      </w:r>
    </w:p>
    <w:p w14:paraId="3AB587A9" w14:textId="77777777" w:rsidR="00FF5F9A" w:rsidRPr="009011AC" w:rsidRDefault="00FF5F9A" w:rsidP="00AC212F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</w:p>
    <w:p w14:paraId="07761477" w14:textId="4DCCB466" w:rsidR="00D94D3F" w:rsidRPr="009011AC" w:rsidRDefault="00D94D3F" w:rsidP="00D94D3F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>
        <w:rPr>
          <w:rFonts w:asciiTheme="minorHAnsi" w:eastAsia="Times New Roman" w:hAnsiTheme="minorHAnsi" w:cstheme="minorHAnsi"/>
          <w:b/>
          <w:bCs/>
          <w:sz w:val="24"/>
          <w:u w:val="single"/>
          <w:lang w:val="fr-FR"/>
        </w:rPr>
        <w:t>Critères de sélection</w:t>
      </w:r>
      <w:r>
        <w:rPr>
          <w:rFonts w:asciiTheme="minorHAnsi" w:eastAsia="Times New Roman" w:hAnsiTheme="minorHAnsi" w:cstheme="minorHAnsi"/>
          <w:sz w:val="24"/>
          <w:lang w:val="fr-FR"/>
        </w:rPr>
        <w:t> </w:t>
      </w:r>
    </w:p>
    <w:p w14:paraId="39EA6550" w14:textId="77777777" w:rsidR="00FF5F9A" w:rsidRPr="009011AC" w:rsidRDefault="00FF5F9A" w:rsidP="00FF5F9A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</w:p>
    <w:p w14:paraId="7C82B892" w14:textId="7F63FCE9" w:rsidR="00FF5F9A" w:rsidRPr="009011AC" w:rsidRDefault="00FF5F9A" w:rsidP="00FF5F9A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>
        <w:rPr>
          <w:rFonts w:asciiTheme="minorHAnsi" w:eastAsia="Times New Roman" w:hAnsiTheme="minorHAnsi" w:cstheme="minorHAnsi"/>
          <w:sz w:val="24"/>
          <w:lang w:val="fr-FR"/>
        </w:rPr>
        <w:t>Les demandes seront évaluées sur la base des critères suivants :</w:t>
      </w:r>
    </w:p>
    <w:p w14:paraId="3DEFB63F" w14:textId="7E3799E6" w:rsidR="00FF5F9A" w:rsidRPr="009011AC" w:rsidRDefault="00AC7EB3" w:rsidP="00FF5F9A">
      <w:pPr>
        <w:numPr>
          <w:ilvl w:val="0"/>
          <w:numId w:val="14"/>
        </w:num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>
        <w:rPr>
          <w:rFonts w:asciiTheme="minorHAnsi" w:eastAsia="Times New Roman" w:hAnsiTheme="minorHAnsi" w:cstheme="minorHAnsi"/>
          <w:sz w:val="24"/>
          <w:lang w:val="fr-FR"/>
        </w:rPr>
        <w:t>N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ature </w:t>
      </w:r>
      <w:r w:rsidR="009804EF">
        <w:rPr>
          <w:rFonts w:asciiTheme="minorHAnsi" w:eastAsia="Times New Roman" w:hAnsiTheme="minorHAnsi" w:cstheme="minorHAnsi"/>
          <w:sz w:val="24"/>
          <w:lang w:val="fr-FR"/>
        </w:rPr>
        <w:t>du travail actuel de plaidoyer politique en lien avec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 les jeunes et la planification familiale.</w:t>
      </w:r>
    </w:p>
    <w:p w14:paraId="302F5672" w14:textId="2DCBD962" w:rsidR="00FF5F9A" w:rsidRPr="009011AC" w:rsidRDefault="00AC7EB3" w:rsidP="00FF5F9A">
      <w:pPr>
        <w:numPr>
          <w:ilvl w:val="0"/>
          <w:numId w:val="14"/>
        </w:num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>
        <w:rPr>
          <w:rFonts w:asciiTheme="minorHAnsi" w:eastAsia="Times New Roman" w:hAnsiTheme="minorHAnsi" w:cstheme="minorHAnsi"/>
          <w:sz w:val="24"/>
          <w:lang w:val="fr-FR"/>
        </w:rPr>
        <w:lastRenderedPageBreak/>
        <w:t>C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larté et </w:t>
      </w:r>
      <w:r>
        <w:rPr>
          <w:rFonts w:asciiTheme="minorHAnsi" w:eastAsia="Times New Roman" w:hAnsiTheme="minorHAnsi" w:cstheme="minorHAnsi"/>
          <w:sz w:val="24"/>
          <w:lang w:val="fr-FR"/>
        </w:rPr>
        <w:t>chronologie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 des objectifs de 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plaidoyer 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qui pourraient être 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appuyés 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>par l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a note de </w:t>
      </w:r>
      <w:proofErr w:type="gramStart"/>
      <w:r>
        <w:rPr>
          <w:rFonts w:asciiTheme="minorHAnsi" w:eastAsia="Times New Roman" w:hAnsiTheme="minorHAnsi" w:cstheme="minorHAnsi"/>
          <w:sz w:val="24"/>
          <w:lang w:val="fr-FR"/>
        </w:rPr>
        <w:t xml:space="preserve">politique 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 et</w:t>
      </w:r>
      <w:proofErr w:type="gramEnd"/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 la présentation sur les </w:t>
      </w:r>
      <w:r>
        <w:rPr>
          <w:rFonts w:asciiTheme="minorHAnsi" w:eastAsia="Times New Roman" w:hAnsiTheme="minorHAnsi" w:cstheme="minorHAnsi"/>
          <w:i/>
          <w:iCs/>
          <w:sz w:val="24"/>
          <w:lang w:val="fr-FR"/>
        </w:rPr>
        <w:t xml:space="preserve">Bonnes </w:t>
      </w:r>
      <w:r w:rsidR="00FF5F9A">
        <w:rPr>
          <w:rFonts w:asciiTheme="minorHAnsi" w:eastAsia="Times New Roman" w:hAnsiTheme="minorHAnsi" w:cstheme="minorHAnsi"/>
          <w:i/>
          <w:iCs/>
          <w:sz w:val="24"/>
          <w:lang w:val="fr-FR"/>
        </w:rPr>
        <w:t>pratiques pour une utilisation durable de la contraception chez les jeunes.</w:t>
      </w:r>
    </w:p>
    <w:p w14:paraId="231418CD" w14:textId="21934DC1" w:rsidR="00FF5F9A" w:rsidRPr="009011AC" w:rsidRDefault="00AC7EB3" w:rsidP="00FF5F9A">
      <w:pPr>
        <w:numPr>
          <w:ilvl w:val="0"/>
          <w:numId w:val="14"/>
        </w:num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>
        <w:rPr>
          <w:rFonts w:asciiTheme="minorHAnsi" w:eastAsia="Times New Roman" w:hAnsiTheme="minorHAnsi" w:cstheme="minorHAnsi"/>
          <w:sz w:val="24"/>
          <w:lang w:val="fr-FR"/>
        </w:rPr>
        <w:t>Expérience d'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’utilisation de produits de communication politique </w:t>
      </w:r>
      <w:r>
        <w:rPr>
          <w:rFonts w:asciiTheme="minorHAnsi" w:eastAsia="Times New Roman" w:hAnsiTheme="minorHAnsi" w:cstheme="minorHAnsi"/>
          <w:sz w:val="24"/>
          <w:lang w:val="fr-FR"/>
        </w:rPr>
        <w:t>pour le plaidoyer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>.</w:t>
      </w:r>
    </w:p>
    <w:p w14:paraId="55082B97" w14:textId="0A3D8848" w:rsidR="00FF5F9A" w:rsidRPr="009011AC" w:rsidRDefault="00AC7EB3" w:rsidP="00FF5F9A">
      <w:pPr>
        <w:numPr>
          <w:ilvl w:val="0"/>
          <w:numId w:val="14"/>
        </w:num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>
        <w:rPr>
          <w:rFonts w:asciiTheme="minorHAnsi" w:eastAsia="Times New Roman" w:hAnsiTheme="minorHAnsi" w:cstheme="minorHAnsi"/>
          <w:sz w:val="24"/>
          <w:lang w:val="fr-FR"/>
        </w:rPr>
        <w:t xml:space="preserve">Expérience 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de travail avec </w:t>
      </w:r>
      <w:r>
        <w:rPr>
          <w:rFonts w:asciiTheme="minorHAnsi" w:eastAsia="Times New Roman" w:hAnsiTheme="minorHAnsi" w:cstheme="minorHAnsi"/>
          <w:sz w:val="24"/>
          <w:lang w:val="fr-FR"/>
        </w:rPr>
        <w:t>d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es parties prenantes pour </w:t>
      </w:r>
      <w:r>
        <w:rPr>
          <w:rFonts w:asciiTheme="minorHAnsi" w:eastAsia="Times New Roman" w:hAnsiTheme="minorHAnsi" w:cstheme="minorHAnsi"/>
          <w:sz w:val="24"/>
          <w:lang w:val="fr-FR"/>
        </w:rPr>
        <w:t>accomplir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 un changement programm</w:t>
      </w:r>
      <w:r>
        <w:rPr>
          <w:rFonts w:asciiTheme="minorHAnsi" w:eastAsia="Times New Roman" w:hAnsiTheme="minorHAnsi" w:cstheme="minorHAnsi"/>
          <w:sz w:val="24"/>
          <w:lang w:val="fr-FR"/>
        </w:rPr>
        <w:t>atique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 et/ou politique.</w:t>
      </w:r>
    </w:p>
    <w:p w14:paraId="357D25C2" w14:textId="75A1E81A" w:rsidR="00FF5F9A" w:rsidRPr="009011AC" w:rsidRDefault="00AC7EB3" w:rsidP="00FF5F9A">
      <w:pPr>
        <w:numPr>
          <w:ilvl w:val="0"/>
          <w:numId w:val="14"/>
        </w:num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>
        <w:rPr>
          <w:rFonts w:asciiTheme="minorHAnsi" w:eastAsia="Times New Roman" w:hAnsiTheme="minorHAnsi" w:cstheme="minorHAnsi"/>
          <w:sz w:val="24"/>
          <w:lang w:val="fr-FR"/>
        </w:rPr>
        <w:t xml:space="preserve">Robustesse </w:t>
      </w:r>
      <w:r w:rsidR="00FF5F9A">
        <w:rPr>
          <w:rFonts w:asciiTheme="minorHAnsi" w:eastAsia="Times New Roman" w:hAnsiTheme="minorHAnsi" w:cstheme="minorHAnsi"/>
          <w:sz w:val="24"/>
          <w:lang w:val="fr-FR"/>
        </w:rPr>
        <w:t xml:space="preserve">du plan d’utilisation des documents dans le contexte de la pandémie COVID-19.   </w:t>
      </w:r>
    </w:p>
    <w:p w14:paraId="742233D1" w14:textId="77777777" w:rsidR="00D94D3F" w:rsidRPr="009011AC" w:rsidRDefault="00D94D3F" w:rsidP="00D94D3F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</w:p>
    <w:p w14:paraId="5F2ACE56" w14:textId="77777777" w:rsidR="00D94D3F" w:rsidRPr="009011AC" w:rsidRDefault="00D94D3F" w:rsidP="00D94D3F">
      <w:pPr>
        <w:textAlignment w:val="baseline"/>
        <w:rPr>
          <w:rFonts w:asciiTheme="minorHAnsi" w:eastAsia="Times New Roman" w:hAnsiTheme="minorHAnsi" w:cstheme="minorHAnsi"/>
          <w:b/>
          <w:bCs/>
          <w:sz w:val="24"/>
          <w:lang w:val="fr-FR"/>
        </w:rPr>
      </w:pPr>
      <w:r>
        <w:rPr>
          <w:rFonts w:asciiTheme="minorHAnsi" w:eastAsia="Times New Roman" w:hAnsiTheme="minorHAnsi" w:cstheme="minorHAnsi"/>
          <w:b/>
          <w:bCs/>
          <w:sz w:val="24"/>
          <w:u w:val="single"/>
          <w:lang w:val="fr-FR"/>
        </w:rPr>
        <w:t>À propos du PRB</w:t>
      </w:r>
      <w:r>
        <w:rPr>
          <w:rFonts w:asciiTheme="minorHAnsi" w:eastAsia="Times New Roman" w:hAnsiTheme="minorHAnsi" w:cstheme="minorHAnsi"/>
          <w:b/>
          <w:bCs/>
          <w:sz w:val="24"/>
          <w:lang w:val="fr-FR"/>
        </w:rPr>
        <w:t> </w:t>
      </w:r>
    </w:p>
    <w:p w14:paraId="0E1ABBB5" w14:textId="4A285001" w:rsidR="00DC33FD" w:rsidRPr="009011AC" w:rsidRDefault="00D94D3F" w:rsidP="00DC33FD">
      <w:pPr>
        <w:textAlignment w:val="baseline"/>
        <w:rPr>
          <w:rFonts w:asciiTheme="minorHAnsi" w:eastAsia="Times New Roman" w:hAnsiTheme="minorHAnsi" w:cstheme="minorHAnsi"/>
          <w:sz w:val="24"/>
          <w:lang w:val="fr-FR"/>
        </w:rPr>
      </w:pPr>
      <w:r>
        <w:rPr>
          <w:rFonts w:asciiTheme="minorHAnsi" w:eastAsia="Times New Roman" w:hAnsiTheme="minorHAnsi" w:cstheme="minorHAnsi"/>
          <w:sz w:val="24"/>
          <w:lang w:val="fr-FR"/>
        </w:rPr>
        <w:t xml:space="preserve">Population Reference Bureau (PRB) est une organisation </w:t>
      </w:r>
      <w:r w:rsidR="00C834D8">
        <w:rPr>
          <w:rFonts w:asciiTheme="minorHAnsi" w:eastAsia="Times New Roman" w:hAnsiTheme="minorHAnsi" w:cstheme="minorHAnsi"/>
          <w:sz w:val="24"/>
          <w:lang w:val="fr-FR"/>
        </w:rPr>
        <w:t xml:space="preserve">non </w:t>
      </w:r>
      <w:proofErr w:type="gramStart"/>
      <w:r w:rsidR="00C834D8">
        <w:rPr>
          <w:rFonts w:asciiTheme="minorHAnsi" w:eastAsia="Times New Roman" w:hAnsiTheme="minorHAnsi" w:cstheme="minorHAnsi"/>
          <w:sz w:val="24"/>
          <w:lang w:val="fr-FR"/>
        </w:rPr>
        <w:t xml:space="preserve">lucrative 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 dont</w:t>
      </w:r>
      <w:proofErr w:type="gramEnd"/>
      <w:r>
        <w:rPr>
          <w:rFonts w:asciiTheme="minorHAnsi" w:eastAsia="Times New Roman" w:hAnsiTheme="minorHAnsi" w:cstheme="minorHAnsi"/>
          <w:sz w:val="24"/>
          <w:lang w:val="fr-FR"/>
        </w:rPr>
        <w:t xml:space="preserve"> le siège est situé à Washington, D.C. Le personnel d</w:t>
      </w:r>
      <w:r w:rsidR="00C834D8">
        <w:rPr>
          <w:rFonts w:asciiTheme="minorHAnsi" w:eastAsia="Times New Roman" w:hAnsiTheme="minorHAnsi" w:cstheme="minorHAnsi"/>
          <w:sz w:val="24"/>
          <w:lang w:val="fr-FR"/>
        </w:rPr>
        <w:t>e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 PRB est constitué de chercheurs, d’analystes de données, d’analystes politiques et d’experts en communication qui aident les autres à comprendre et à exploiter les données et les recherches dans les domaines de </w:t>
      </w:r>
      <w:r w:rsidR="00C834D8">
        <w:rPr>
          <w:rFonts w:asciiTheme="minorHAnsi" w:eastAsia="Times New Roman" w:hAnsiTheme="minorHAnsi" w:cstheme="minorHAnsi"/>
          <w:sz w:val="24"/>
          <w:lang w:val="fr-FR"/>
        </w:rPr>
        <w:t xml:space="preserve">la population, 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la santé et la démographie. </w:t>
      </w:r>
      <w:r w:rsidR="00C834D8">
        <w:rPr>
          <w:rFonts w:asciiTheme="minorHAnsi" w:eastAsia="Times New Roman" w:hAnsiTheme="minorHAnsi" w:cstheme="minorHAnsi"/>
          <w:sz w:val="24"/>
          <w:lang w:val="fr-FR"/>
        </w:rPr>
        <w:t>Ce faisant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, nous aidons les décideurs politiques et les </w:t>
      </w:r>
      <w:r w:rsidR="00C834D8">
        <w:rPr>
          <w:rFonts w:asciiTheme="minorHAnsi" w:eastAsia="Times New Roman" w:hAnsiTheme="minorHAnsi" w:cstheme="minorHAnsi"/>
          <w:sz w:val="24"/>
          <w:lang w:val="fr-FR"/>
        </w:rPr>
        <w:t>gestionnaires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 de programmes à améliorer le bien-être des personnes grâce à des politiques et des pratiques fondées sur des données probantes.  Dans le cadre du projet PACE (</w:t>
      </w:r>
      <w:r w:rsidR="005532A3" w:rsidRPr="009011AC">
        <w:rPr>
          <w:rFonts w:asciiTheme="minorHAnsi" w:eastAsia="Times New Roman" w:hAnsiTheme="minorHAnsi" w:cstheme="minorHAnsi"/>
          <w:sz w:val="24"/>
          <w:lang w:val="fr-FR"/>
        </w:rPr>
        <w:t>Amélioration des politiques, du plaidoyer et de la communication pour la santé de la population et de la reproduction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) financé par l’USAID, PRB travaille en étroite collaboration avec des acteurs mondiaux, des gouvernements nationaux et locaux, des </w:t>
      </w:r>
      <w:r w:rsidR="005532A3">
        <w:rPr>
          <w:rFonts w:asciiTheme="minorHAnsi" w:eastAsia="Times New Roman" w:hAnsiTheme="minorHAnsi" w:cstheme="minorHAnsi"/>
          <w:sz w:val="24"/>
          <w:lang w:val="fr-FR"/>
        </w:rPr>
        <w:t xml:space="preserve">bureaux 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de l’USAID et la société civile afin de créer des </w:t>
      </w:r>
      <w:r w:rsidR="005532A3">
        <w:rPr>
          <w:rFonts w:asciiTheme="minorHAnsi" w:eastAsia="Times New Roman" w:hAnsiTheme="minorHAnsi" w:cstheme="minorHAnsi"/>
          <w:sz w:val="24"/>
          <w:lang w:val="fr-FR"/>
        </w:rPr>
        <w:t>défenseurs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, rapprocher les secteurs et communiquer efficacement par le biais de produits novateurs </w:t>
      </w:r>
      <w:r w:rsidR="005532A3">
        <w:rPr>
          <w:rFonts w:asciiTheme="minorHAnsi" w:eastAsia="Times New Roman" w:hAnsiTheme="minorHAnsi" w:cstheme="minorHAnsi"/>
          <w:sz w:val="24"/>
          <w:lang w:val="fr-FR"/>
        </w:rPr>
        <w:t xml:space="preserve">axés 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sur </w:t>
      </w:r>
      <w:r w:rsidR="005532A3">
        <w:rPr>
          <w:rFonts w:asciiTheme="minorHAnsi" w:eastAsia="Times New Roman" w:hAnsiTheme="minorHAnsi" w:cstheme="minorHAnsi"/>
          <w:sz w:val="24"/>
          <w:lang w:val="fr-FR"/>
        </w:rPr>
        <w:t>l</w:t>
      </w:r>
      <w:r>
        <w:rPr>
          <w:rFonts w:asciiTheme="minorHAnsi" w:eastAsia="Times New Roman" w:hAnsiTheme="minorHAnsi" w:cstheme="minorHAnsi"/>
          <w:sz w:val="24"/>
          <w:lang w:val="fr-FR"/>
        </w:rPr>
        <w:t xml:space="preserve">es données.  Pour en savoir plus sur le PRB, cliquez </w:t>
      </w:r>
      <w:hyperlink r:id="rId12" w:history="1">
        <w:r>
          <w:rPr>
            <w:rStyle w:val="Hyperlink"/>
            <w:rFonts w:asciiTheme="minorHAnsi" w:eastAsia="Times New Roman" w:hAnsiTheme="minorHAnsi" w:cstheme="minorHAnsi"/>
            <w:color w:val="2375BB" w:themeColor="text2"/>
            <w:sz w:val="24"/>
            <w:lang w:val="fr-FR"/>
          </w:rPr>
          <w:t>ici</w:t>
        </w:r>
      </w:hyperlink>
      <w:r>
        <w:rPr>
          <w:rFonts w:asciiTheme="minorHAnsi" w:eastAsia="Times New Roman" w:hAnsiTheme="minorHAnsi" w:cstheme="minorHAnsi"/>
          <w:sz w:val="24"/>
          <w:lang w:val="fr-FR"/>
        </w:rPr>
        <w:t xml:space="preserve"> et sur le projet PACE, cliquez </w:t>
      </w:r>
      <w:hyperlink r:id="rId13" w:history="1">
        <w:r>
          <w:rPr>
            <w:rStyle w:val="Hyperlink"/>
            <w:rFonts w:asciiTheme="minorHAnsi" w:eastAsia="Times New Roman" w:hAnsiTheme="minorHAnsi" w:cstheme="minorHAnsi"/>
            <w:color w:val="2375BB" w:themeColor="text2"/>
            <w:sz w:val="24"/>
            <w:lang w:val="fr-FR"/>
          </w:rPr>
          <w:t>ici</w:t>
        </w:r>
      </w:hyperlink>
      <w:r>
        <w:rPr>
          <w:rFonts w:asciiTheme="minorHAnsi" w:eastAsia="Times New Roman" w:hAnsiTheme="minorHAnsi" w:cstheme="minorHAnsi"/>
          <w:sz w:val="24"/>
          <w:lang w:val="fr-FR"/>
        </w:rPr>
        <w:t>.</w:t>
      </w:r>
    </w:p>
    <w:p w14:paraId="10E917E9" w14:textId="77777777" w:rsidR="005532A3" w:rsidRDefault="005532A3" w:rsidP="00DC33FD">
      <w:pPr>
        <w:textAlignment w:val="baseline"/>
        <w:rPr>
          <w:sz w:val="24"/>
          <w:lang w:val="fr-FR"/>
        </w:rPr>
      </w:pPr>
    </w:p>
    <w:p w14:paraId="76682D74" w14:textId="77777777" w:rsidR="0051640D" w:rsidRDefault="005532A3" w:rsidP="00DC33FD">
      <w:pPr>
        <w:textAlignment w:val="baseline"/>
        <w:rPr>
          <w:sz w:val="24"/>
          <w:lang w:val="fr-FR"/>
        </w:rPr>
      </w:pPr>
      <w:r>
        <w:rPr>
          <w:sz w:val="24"/>
          <w:lang w:val="fr-FR"/>
        </w:rPr>
        <w:br/>
      </w:r>
    </w:p>
    <w:p w14:paraId="6B779381" w14:textId="77777777" w:rsidR="0051640D" w:rsidRDefault="0051640D">
      <w:pPr>
        <w:rPr>
          <w:sz w:val="24"/>
          <w:lang w:val="fr-FR"/>
        </w:rPr>
      </w:pPr>
      <w:r>
        <w:rPr>
          <w:sz w:val="24"/>
          <w:lang w:val="fr-FR"/>
        </w:rPr>
        <w:br w:type="page"/>
      </w:r>
    </w:p>
    <w:p w14:paraId="4DE3FC4C" w14:textId="15A4B9C6" w:rsidR="003B2075" w:rsidRPr="00DC33FD" w:rsidRDefault="003B2075" w:rsidP="00DC33FD">
      <w:pPr>
        <w:textAlignment w:val="baseline"/>
        <w:rPr>
          <w:rFonts w:asciiTheme="minorHAnsi" w:eastAsia="Times New Roman" w:hAnsiTheme="minorHAnsi" w:cstheme="minorHAnsi"/>
          <w:sz w:val="24"/>
        </w:rPr>
      </w:pPr>
      <w:r>
        <w:rPr>
          <w:sz w:val="24"/>
          <w:lang w:val="fr-FR"/>
        </w:rPr>
        <w:lastRenderedPageBreak/>
        <w:t>Pièce jointe A. Demande</w:t>
      </w:r>
    </w:p>
    <w:p w14:paraId="14847DFF" w14:textId="39E26EC3" w:rsidR="00360E42" w:rsidRDefault="00360E42" w:rsidP="003B2075">
      <w:pPr>
        <w:rPr>
          <w:sz w:val="24"/>
        </w:rPr>
      </w:pPr>
    </w:p>
    <w:p w14:paraId="3EC0017C" w14:textId="77777777" w:rsidR="00360E42" w:rsidRPr="00E4142F" w:rsidRDefault="00360E42" w:rsidP="003B2075">
      <w:pPr>
        <w:rPr>
          <w:sz w:val="24"/>
        </w:rPr>
      </w:pPr>
    </w:p>
    <w:p w14:paraId="48015322" w14:textId="77777777" w:rsidR="00FF5F9A" w:rsidRPr="00FF5F9A" w:rsidRDefault="00FF5F9A" w:rsidP="00FF5F9A">
      <w:pPr>
        <w:numPr>
          <w:ilvl w:val="0"/>
          <w:numId w:val="15"/>
        </w:numPr>
        <w:textAlignment w:val="baseline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bCs/>
          <w:color w:val="000000"/>
          <w:szCs w:val="20"/>
          <w:lang w:val="fr-FR"/>
        </w:rPr>
        <w:t>INFORMATIONS GÉNÉRALES</w:t>
      </w:r>
    </w:p>
    <w:p w14:paraId="105AD6D0" w14:textId="77777777" w:rsidR="00FF5F9A" w:rsidRDefault="00FF5F9A" w:rsidP="00FF5F9A">
      <w:pPr>
        <w:textAlignment w:val="baseline"/>
        <w:rPr>
          <w:rFonts w:eastAsia="Times New Roman" w:cs="Arial"/>
          <w:color w:val="000000"/>
          <w:szCs w:val="20"/>
        </w:rPr>
      </w:pPr>
    </w:p>
    <w:p w14:paraId="75DF08A1" w14:textId="00A68C23" w:rsidR="00FF5F9A" w:rsidRPr="00FF5F9A" w:rsidRDefault="00FF5F9A" w:rsidP="00FF5F9A">
      <w:pPr>
        <w:textAlignment w:val="baseline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Nom de l’organisation : </w:t>
      </w:r>
    </w:p>
    <w:p w14:paraId="085AFB0F" w14:textId="77777777" w:rsidR="00FF5F9A" w:rsidRPr="00FF5F9A" w:rsidRDefault="00FF5F9A" w:rsidP="00FF5F9A">
      <w:pPr>
        <w:textAlignment w:val="baseline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  <w:lang w:val="fr-FR"/>
        </w:rPr>
        <w:t>Année de création :</w:t>
      </w:r>
    </w:p>
    <w:p w14:paraId="255E1796" w14:textId="07920F4F" w:rsidR="00FF5F9A" w:rsidRPr="009011AC" w:rsidRDefault="005532A3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>Référent pour</w:t>
      </w:r>
      <w:r w:rsidR="00FF5F9A">
        <w:rPr>
          <w:rFonts w:eastAsia="Times New Roman" w:cs="Arial"/>
          <w:color w:val="000000"/>
          <w:szCs w:val="20"/>
          <w:lang w:val="fr-FR"/>
        </w:rPr>
        <w:t xml:space="preserve"> la demande (nom) :</w:t>
      </w:r>
    </w:p>
    <w:p w14:paraId="25BBA49E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>Titre :</w:t>
      </w:r>
    </w:p>
    <w:p w14:paraId="2AA7140C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>Adresse :</w:t>
      </w:r>
    </w:p>
    <w:p w14:paraId="66B8D13F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Adresse </w:t>
      </w:r>
      <w:proofErr w:type="gramStart"/>
      <w:r>
        <w:rPr>
          <w:rFonts w:eastAsia="Times New Roman" w:cs="Arial"/>
          <w:color w:val="000000"/>
          <w:szCs w:val="20"/>
          <w:lang w:val="fr-FR"/>
        </w:rPr>
        <w:t>e-mail</w:t>
      </w:r>
      <w:proofErr w:type="gramEnd"/>
      <w:r>
        <w:rPr>
          <w:rFonts w:eastAsia="Times New Roman" w:cs="Arial"/>
          <w:color w:val="000000"/>
          <w:szCs w:val="20"/>
          <w:lang w:val="fr-FR"/>
        </w:rPr>
        <w:t xml:space="preserve"> :  </w:t>
      </w:r>
    </w:p>
    <w:p w14:paraId="5B404343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Numéro de téléphone : </w:t>
      </w:r>
    </w:p>
    <w:p w14:paraId="4B615853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Site Web : </w:t>
      </w:r>
    </w:p>
    <w:p w14:paraId="70865313" w14:textId="77777777" w:rsidR="00FF5F9A" w:rsidRPr="00FF5F9A" w:rsidRDefault="00FF5F9A" w:rsidP="00FF5F9A">
      <w:pPr>
        <w:textAlignment w:val="baseline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Pays de l’organisation : </w:t>
      </w:r>
    </w:p>
    <w:p w14:paraId="6C2DE175" w14:textId="77777777" w:rsidR="00FF5F9A" w:rsidRPr="00FF5F9A" w:rsidRDefault="00FF5F9A" w:rsidP="00FF5F9A">
      <w:pPr>
        <w:textAlignment w:val="baseline"/>
        <w:rPr>
          <w:rFonts w:eastAsia="Times New Roman" w:cs="Arial"/>
          <w:b/>
          <w:color w:val="000000"/>
          <w:szCs w:val="20"/>
        </w:rPr>
      </w:pPr>
    </w:p>
    <w:p w14:paraId="372F3287" w14:textId="77777777" w:rsidR="00FF5F9A" w:rsidRPr="00FF5F9A" w:rsidRDefault="00FF5F9A" w:rsidP="00FF5F9A">
      <w:pPr>
        <w:numPr>
          <w:ilvl w:val="0"/>
          <w:numId w:val="15"/>
        </w:numPr>
        <w:textAlignment w:val="baseline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bCs/>
          <w:color w:val="000000"/>
          <w:szCs w:val="20"/>
          <w:lang w:val="fr-FR"/>
        </w:rPr>
        <w:t>PROPOSITION</w:t>
      </w:r>
    </w:p>
    <w:p w14:paraId="28B2239C" w14:textId="77777777" w:rsidR="00FF5F9A" w:rsidRPr="00FF5F9A" w:rsidRDefault="00FF5F9A" w:rsidP="00FF5F9A">
      <w:pPr>
        <w:textAlignment w:val="baseline"/>
        <w:rPr>
          <w:rFonts w:eastAsia="Times New Roman" w:cs="Arial"/>
          <w:b/>
          <w:color w:val="000000"/>
          <w:szCs w:val="20"/>
        </w:rPr>
      </w:pPr>
    </w:p>
    <w:p w14:paraId="550CE4D9" w14:textId="0CF8B304" w:rsidR="00FF5F9A" w:rsidRPr="009011AC" w:rsidRDefault="00FF5F9A" w:rsidP="00FF5F9A">
      <w:pPr>
        <w:numPr>
          <w:ilvl w:val="1"/>
          <w:numId w:val="15"/>
        </w:num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Quel est l’objectif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de </w:t>
      </w:r>
      <w:r>
        <w:rPr>
          <w:rFonts w:eastAsia="Times New Roman" w:cs="Arial"/>
          <w:color w:val="000000"/>
          <w:szCs w:val="20"/>
          <w:lang w:val="fr-FR"/>
        </w:rPr>
        <w:t xml:space="preserve">politique et de </w:t>
      </w:r>
      <w:r w:rsidR="003B130B">
        <w:rPr>
          <w:rFonts w:eastAsia="Times New Roman" w:cs="Arial"/>
          <w:color w:val="000000"/>
          <w:szCs w:val="20"/>
          <w:lang w:val="fr-FR"/>
        </w:rPr>
        <w:t>plaidoyer</w:t>
      </w:r>
      <w:r>
        <w:rPr>
          <w:rFonts w:eastAsia="Times New Roman" w:cs="Arial"/>
          <w:color w:val="000000"/>
          <w:szCs w:val="20"/>
          <w:lang w:val="fr-FR"/>
        </w:rPr>
        <w:t xml:space="preserve"> de votre organisation et pourquoi est-ce un objectif important ?</w:t>
      </w:r>
    </w:p>
    <w:p w14:paraId="6AB4361E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1E8CFC36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21B458E5" w14:textId="76080244" w:rsidR="00FF5F9A" w:rsidRPr="009011AC" w:rsidRDefault="00FF5F9A" w:rsidP="00FF5F9A">
      <w:pPr>
        <w:numPr>
          <w:ilvl w:val="1"/>
          <w:numId w:val="15"/>
        </w:num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Décrivez </w:t>
      </w:r>
      <w:r w:rsidR="003B130B">
        <w:rPr>
          <w:rFonts w:eastAsia="Times New Roman" w:cs="Arial"/>
          <w:color w:val="000000"/>
          <w:szCs w:val="20"/>
          <w:lang w:val="fr-FR"/>
        </w:rPr>
        <w:t>le travail de plaidoyer</w:t>
      </w:r>
      <w:r>
        <w:rPr>
          <w:rFonts w:eastAsia="Times New Roman" w:cs="Arial"/>
          <w:color w:val="000000"/>
          <w:szCs w:val="20"/>
          <w:lang w:val="fr-FR"/>
        </w:rPr>
        <w:t xml:space="preserve">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politique </w:t>
      </w:r>
      <w:r>
        <w:rPr>
          <w:rFonts w:eastAsia="Times New Roman" w:cs="Arial"/>
          <w:color w:val="000000"/>
          <w:szCs w:val="20"/>
          <w:lang w:val="fr-FR"/>
        </w:rPr>
        <w:t>actuel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 </w:t>
      </w:r>
      <w:r>
        <w:rPr>
          <w:rFonts w:eastAsia="Times New Roman" w:cs="Arial"/>
          <w:color w:val="000000"/>
          <w:szCs w:val="20"/>
          <w:lang w:val="fr-FR"/>
        </w:rPr>
        <w:t xml:space="preserve">de votre organisation </w:t>
      </w:r>
      <w:r w:rsidR="003B130B">
        <w:rPr>
          <w:rFonts w:eastAsia="Times New Roman" w:cs="Arial"/>
          <w:color w:val="000000"/>
          <w:szCs w:val="20"/>
          <w:lang w:val="fr-FR"/>
        </w:rPr>
        <w:t>en lien avec</w:t>
      </w:r>
      <w:r>
        <w:rPr>
          <w:rFonts w:eastAsia="Times New Roman" w:cs="Arial"/>
          <w:color w:val="000000"/>
          <w:szCs w:val="20"/>
          <w:lang w:val="fr-FR"/>
        </w:rPr>
        <w:t xml:space="preserve"> l’utilisation et à la poursuite de la contraception chez les jeunes.</w:t>
      </w:r>
    </w:p>
    <w:p w14:paraId="1EC3024A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3A3B9418" w14:textId="77777777" w:rsidR="00FF5F9A" w:rsidRPr="009011AC" w:rsidRDefault="00FF5F9A" w:rsidP="00FF5F9A">
      <w:pPr>
        <w:numPr>
          <w:ilvl w:val="1"/>
          <w:numId w:val="15"/>
        </w:num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>Pourquoi pensez-vous que la poursuite de la contraception est importante pour la réalisation des objectifs de planification familiale de votre pays ?</w:t>
      </w:r>
    </w:p>
    <w:p w14:paraId="1AAD33F0" w14:textId="77777777" w:rsidR="00FF5F9A" w:rsidRPr="009011AC" w:rsidRDefault="00FF5F9A" w:rsidP="00FF5F9A">
      <w:pPr>
        <w:textAlignment w:val="baseline"/>
        <w:rPr>
          <w:rFonts w:eastAsia="Times New Roman" w:cs="Arial"/>
          <w:i/>
          <w:iCs/>
          <w:color w:val="000000"/>
          <w:szCs w:val="20"/>
          <w:lang w:val="fr-FR"/>
        </w:rPr>
      </w:pPr>
    </w:p>
    <w:p w14:paraId="01AE4227" w14:textId="77777777" w:rsidR="00FF5F9A" w:rsidRPr="009011AC" w:rsidRDefault="00FF5F9A" w:rsidP="00FF5F9A">
      <w:pPr>
        <w:textAlignment w:val="baseline"/>
        <w:rPr>
          <w:rFonts w:eastAsia="Times New Roman" w:cs="Arial"/>
          <w:i/>
          <w:iCs/>
          <w:color w:val="000000"/>
          <w:szCs w:val="20"/>
          <w:lang w:val="fr-FR"/>
        </w:rPr>
      </w:pPr>
    </w:p>
    <w:p w14:paraId="152C7BFB" w14:textId="14B1704C" w:rsidR="00FF5F9A" w:rsidRPr="009011AC" w:rsidRDefault="00FF5F9A" w:rsidP="00FF5F9A">
      <w:pPr>
        <w:numPr>
          <w:ilvl w:val="1"/>
          <w:numId w:val="15"/>
        </w:num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Décrivez les objectifs de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plaidoyer </w:t>
      </w:r>
      <w:r>
        <w:rPr>
          <w:rFonts w:eastAsia="Times New Roman" w:cs="Arial"/>
          <w:color w:val="000000"/>
          <w:szCs w:val="20"/>
          <w:lang w:val="fr-FR"/>
        </w:rPr>
        <w:t xml:space="preserve">politique à court terme que le dossier et la présentation sur les </w:t>
      </w:r>
      <w:r w:rsidR="003B130B">
        <w:rPr>
          <w:rFonts w:eastAsia="Times New Roman" w:cs="Arial"/>
          <w:i/>
          <w:iCs/>
          <w:color w:val="000000"/>
          <w:szCs w:val="20"/>
          <w:lang w:val="fr-FR"/>
        </w:rPr>
        <w:t xml:space="preserve">Bonnes </w:t>
      </w:r>
      <w:r>
        <w:rPr>
          <w:rFonts w:eastAsia="Times New Roman" w:cs="Arial"/>
          <w:i/>
          <w:iCs/>
          <w:color w:val="000000"/>
          <w:szCs w:val="20"/>
          <w:lang w:val="fr-FR"/>
        </w:rPr>
        <w:t>pratiques pour une utilisation durable de la contraception chez les jeunes</w:t>
      </w:r>
      <w:r>
        <w:rPr>
          <w:rFonts w:eastAsia="Times New Roman" w:cs="Arial"/>
          <w:color w:val="000000"/>
          <w:szCs w:val="20"/>
          <w:lang w:val="fr-FR"/>
        </w:rPr>
        <w:t xml:space="preserve"> pourraient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appuyer. </w:t>
      </w:r>
      <w:r>
        <w:rPr>
          <w:rFonts w:eastAsia="Times New Roman" w:cs="Arial"/>
          <w:color w:val="000000"/>
          <w:szCs w:val="20"/>
          <w:lang w:val="fr-FR"/>
        </w:rPr>
        <w:t xml:space="preserve">Cette description doit inclure le contexte, les objectifs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de plaidoyer </w:t>
      </w:r>
      <w:r>
        <w:rPr>
          <w:rFonts w:eastAsia="Times New Roman" w:cs="Arial"/>
          <w:color w:val="000000"/>
          <w:szCs w:val="20"/>
          <w:lang w:val="fr-FR"/>
        </w:rPr>
        <w:t>mesurables, le calendrier, les cibles d</w:t>
      </w:r>
      <w:r w:rsidR="003B130B">
        <w:rPr>
          <w:rFonts w:eastAsia="Times New Roman" w:cs="Arial"/>
          <w:color w:val="000000"/>
          <w:szCs w:val="20"/>
          <w:lang w:val="fr-FR"/>
        </w:rPr>
        <w:t>u plaidoyer</w:t>
      </w:r>
      <w:r>
        <w:rPr>
          <w:rFonts w:eastAsia="Times New Roman" w:cs="Arial"/>
          <w:color w:val="000000"/>
          <w:szCs w:val="20"/>
          <w:lang w:val="fr-FR"/>
        </w:rPr>
        <w:t xml:space="preserve">, toutes les activités prévues et les approches de communication que vous prévoyez d’utiliser. </w:t>
      </w:r>
    </w:p>
    <w:p w14:paraId="669D0D4C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32140789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4571CDF6" w14:textId="020B0935" w:rsidR="00FF5F9A" w:rsidRPr="009011AC" w:rsidRDefault="00FF5F9A" w:rsidP="00FF5F9A">
      <w:pPr>
        <w:numPr>
          <w:ilvl w:val="1"/>
          <w:numId w:val="15"/>
        </w:num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Veuillez indiquer un à trois résultats idéaux </w:t>
      </w:r>
      <w:r w:rsidR="003B130B">
        <w:rPr>
          <w:rFonts w:eastAsia="Times New Roman" w:cs="Arial"/>
          <w:color w:val="000000"/>
          <w:szCs w:val="20"/>
          <w:lang w:val="fr-FR"/>
        </w:rPr>
        <w:t>de plaidoyer</w:t>
      </w:r>
      <w:r>
        <w:rPr>
          <w:rFonts w:eastAsia="Times New Roman" w:cs="Arial"/>
          <w:color w:val="000000"/>
          <w:szCs w:val="20"/>
          <w:lang w:val="fr-FR"/>
        </w:rPr>
        <w:t xml:space="preserve"> qui pourraient résulter de votre participation à cette initiative (par exemple, changement de politique, augmentation </w:t>
      </w:r>
      <w:proofErr w:type="gramStart"/>
      <w:r>
        <w:rPr>
          <w:rFonts w:eastAsia="Times New Roman" w:cs="Arial"/>
          <w:color w:val="000000"/>
          <w:szCs w:val="20"/>
          <w:lang w:val="fr-FR"/>
        </w:rPr>
        <w:t>d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'une </w:t>
      </w:r>
      <w:r>
        <w:rPr>
          <w:rFonts w:eastAsia="Times New Roman" w:cs="Arial"/>
          <w:color w:val="000000"/>
          <w:szCs w:val="20"/>
          <w:lang w:val="fr-FR"/>
        </w:rPr>
        <w:t xml:space="preserve"> ligne</w:t>
      </w:r>
      <w:proofErr w:type="gramEnd"/>
      <w:r>
        <w:rPr>
          <w:rFonts w:eastAsia="Times New Roman" w:cs="Arial"/>
          <w:color w:val="000000"/>
          <w:szCs w:val="20"/>
          <w:lang w:val="fr-FR"/>
        </w:rPr>
        <w:t xml:space="preserve"> budgétaire, soutien public d’un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défenseur </w:t>
      </w:r>
      <w:r>
        <w:rPr>
          <w:rFonts w:eastAsia="Times New Roman" w:cs="Arial"/>
          <w:color w:val="000000"/>
          <w:szCs w:val="20"/>
          <w:lang w:val="fr-FR"/>
        </w:rPr>
        <w:t>de la planification familiale de haut niveau, etc.)</w:t>
      </w:r>
    </w:p>
    <w:p w14:paraId="39F7433D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5DDB5213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41E897B7" w14:textId="15059887" w:rsidR="00FF5F9A" w:rsidRPr="009011AC" w:rsidRDefault="00FF5F9A" w:rsidP="00FF5F9A">
      <w:pPr>
        <w:numPr>
          <w:ilvl w:val="1"/>
          <w:numId w:val="15"/>
        </w:num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Quand pensez-vous que votre objectif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de </w:t>
      </w:r>
      <w:r>
        <w:rPr>
          <w:rFonts w:eastAsia="Times New Roman" w:cs="Arial"/>
          <w:color w:val="000000"/>
          <w:szCs w:val="20"/>
          <w:lang w:val="fr-FR"/>
        </w:rPr>
        <w:t xml:space="preserve">politique et de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plaidoyer </w:t>
      </w:r>
      <w:r>
        <w:rPr>
          <w:rFonts w:eastAsia="Times New Roman" w:cs="Arial"/>
          <w:color w:val="000000"/>
          <w:szCs w:val="20"/>
          <w:lang w:val="fr-FR"/>
        </w:rPr>
        <w:t>sera atteint ? Comment avez-vous déterminé ce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tte </w:t>
      </w:r>
      <w:proofErr w:type="gramStart"/>
      <w:r w:rsidR="003B130B">
        <w:rPr>
          <w:rFonts w:eastAsia="Times New Roman" w:cs="Arial"/>
          <w:color w:val="000000"/>
          <w:szCs w:val="20"/>
          <w:lang w:val="fr-FR"/>
        </w:rPr>
        <w:t>échéance</w:t>
      </w:r>
      <w:r>
        <w:rPr>
          <w:rFonts w:eastAsia="Times New Roman" w:cs="Arial"/>
          <w:color w:val="000000"/>
          <w:szCs w:val="20"/>
          <w:lang w:val="fr-FR"/>
        </w:rPr>
        <w:t>?</w:t>
      </w:r>
      <w:proofErr w:type="gramEnd"/>
    </w:p>
    <w:p w14:paraId="13112824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143DACB2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1D16E44F" w14:textId="66D62DA8" w:rsidR="00FF5F9A" w:rsidRPr="009011AC" w:rsidRDefault="00FF5F9A" w:rsidP="00FF5F9A">
      <w:pPr>
        <w:numPr>
          <w:ilvl w:val="1"/>
          <w:numId w:val="15"/>
        </w:num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Veuillez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lister </w:t>
      </w:r>
      <w:r>
        <w:rPr>
          <w:rFonts w:eastAsia="Times New Roman" w:cs="Arial"/>
          <w:color w:val="000000"/>
          <w:szCs w:val="20"/>
          <w:lang w:val="fr-FR"/>
        </w:rPr>
        <w:t xml:space="preserve">toutes les occasions ou événements de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plaidoyer </w:t>
      </w:r>
      <w:r>
        <w:rPr>
          <w:rFonts w:eastAsia="Times New Roman" w:cs="Arial"/>
          <w:color w:val="000000"/>
          <w:szCs w:val="20"/>
          <w:lang w:val="fr-FR"/>
        </w:rPr>
        <w:t>pour lesquels les documents pourraient être utilisés à l’avenir. (Il peut s’agir d’un événement ou d’une activité durant laquelle les documents seront distribués ou présentés). Si vous avez déjà prévu des événements en particulier, veuillez en indiquer les dates.</w:t>
      </w:r>
    </w:p>
    <w:p w14:paraId="4CC5CE68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5B8C3762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2D358F02" w14:textId="0E0836E5" w:rsidR="00FF5F9A" w:rsidRPr="009011AC" w:rsidRDefault="00FF5F9A" w:rsidP="00FF5F9A">
      <w:pPr>
        <w:numPr>
          <w:ilvl w:val="1"/>
          <w:numId w:val="15"/>
        </w:num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Décrivez un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résultat </w:t>
      </w:r>
      <w:r>
        <w:rPr>
          <w:rFonts w:eastAsia="Times New Roman" w:cs="Arial"/>
          <w:color w:val="000000"/>
          <w:szCs w:val="20"/>
          <w:lang w:val="fr-FR"/>
        </w:rPr>
        <w:t xml:space="preserve">récent </w:t>
      </w:r>
      <w:r w:rsidR="003B130B">
        <w:rPr>
          <w:rFonts w:eastAsia="Times New Roman" w:cs="Arial"/>
          <w:color w:val="000000"/>
          <w:szCs w:val="20"/>
          <w:lang w:val="fr-FR"/>
        </w:rPr>
        <w:t xml:space="preserve">en matière de </w:t>
      </w:r>
      <w:r>
        <w:rPr>
          <w:rFonts w:eastAsia="Times New Roman" w:cs="Arial"/>
          <w:color w:val="000000"/>
          <w:szCs w:val="20"/>
          <w:u w:val="single"/>
          <w:lang w:val="fr-FR"/>
        </w:rPr>
        <w:t>changement politique</w:t>
      </w:r>
      <w:r>
        <w:rPr>
          <w:rFonts w:eastAsia="Times New Roman" w:cs="Arial"/>
          <w:color w:val="000000"/>
          <w:szCs w:val="20"/>
          <w:lang w:val="fr-FR"/>
        </w:rPr>
        <w:t xml:space="preserve"> obtenu à la suite de vos </w:t>
      </w:r>
      <w:r w:rsidR="003B130B">
        <w:rPr>
          <w:rFonts w:eastAsia="Times New Roman" w:cs="Arial"/>
          <w:color w:val="000000"/>
          <w:szCs w:val="20"/>
          <w:lang w:val="fr-FR"/>
        </w:rPr>
        <w:t>efforts de plaidoyer</w:t>
      </w:r>
      <w:r>
        <w:rPr>
          <w:rFonts w:eastAsia="Times New Roman" w:cs="Arial"/>
          <w:color w:val="000000"/>
          <w:szCs w:val="20"/>
          <w:lang w:val="fr-FR"/>
        </w:rPr>
        <w:t xml:space="preserve">. </w:t>
      </w:r>
    </w:p>
    <w:p w14:paraId="7ABC027C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19B8492F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4DDC468C" w14:textId="209081DA" w:rsidR="00FF5F9A" w:rsidRPr="009011AC" w:rsidRDefault="00FF5F9A" w:rsidP="00FF5F9A">
      <w:pPr>
        <w:numPr>
          <w:ilvl w:val="1"/>
          <w:numId w:val="15"/>
        </w:num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lastRenderedPageBreak/>
        <w:t xml:space="preserve">Avez-vous </w:t>
      </w:r>
      <w:r w:rsidR="008729CB">
        <w:rPr>
          <w:rFonts w:eastAsia="Times New Roman" w:cs="Arial"/>
          <w:color w:val="000000"/>
          <w:szCs w:val="20"/>
          <w:lang w:val="fr-FR"/>
        </w:rPr>
        <w:t>déjà utilisé</w:t>
      </w:r>
      <w:r>
        <w:rPr>
          <w:rFonts w:eastAsia="Times New Roman" w:cs="Arial"/>
          <w:color w:val="000000"/>
          <w:szCs w:val="20"/>
          <w:lang w:val="fr-FR"/>
        </w:rPr>
        <w:t xml:space="preserve"> de</w:t>
      </w:r>
      <w:r w:rsidR="008729CB">
        <w:rPr>
          <w:rFonts w:eastAsia="Times New Roman" w:cs="Arial"/>
          <w:color w:val="000000"/>
          <w:szCs w:val="20"/>
          <w:lang w:val="fr-FR"/>
        </w:rPr>
        <w:t>s</w:t>
      </w:r>
      <w:r>
        <w:rPr>
          <w:rFonts w:eastAsia="Times New Roman" w:cs="Arial"/>
          <w:color w:val="000000"/>
          <w:szCs w:val="20"/>
          <w:lang w:val="fr-FR"/>
        </w:rPr>
        <w:t xml:space="preserve"> produits de communication politique </w:t>
      </w:r>
      <w:r w:rsidR="008729CB">
        <w:rPr>
          <w:rFonts w:eastAsia="Times New Roman" w:cs="Arial"/>
          <w:color w:val="000000"/>
          <w:szCs w:val="20"/>
          <w:lang w:val="fr-FR"/>
        </w:rPr>
        <w:t xml:space="preserve">pour votre </w:t>
      </w:r>
      <w:proofErr w:type="gramStart"/>
      <w:r w:rsidR="008729CB">
        <w:rPr>
          <w:rFonts w:eastAsia="Times New Roman" w:cs="Arial"/>
          <w:color w:val="000000"/>
          <w:szCs w:val="20"/>
          <w:lang w:val="fr-FR"/>
        </w:rPr>
        <w:t>plaidoyer</w:t>
      </w:r>
      <w:r>
        <w:rPr>
          <w:rFonts w:eastAsia="Times New Roman" w:cs="Arial"/>
          <w:color w:val="000000"/>
          <w:szCs w:val="20"/>
          <w:lang w:val="fr-FR"/>
        </w:rPr>
        <w:t>?</w:t>
      </w:r>
      <w:proofErr w:type="gramEnd"/>
      <w:r>
        <w:rPr>
          <w:rFonts w:eastAsia="Times New Roman" w:cs="Arial"/>
          <w:color w:val="000000"/>
          <w:szCs w:val="20"/>
          <w:lang w:val="fr-FR"/>
        </w:rPr>
        <w:t xml:space="preserve"> Si oui, veuillez fournir un exemple </w:t>
      </w:r>
      <w:r w:rsidR="008729CB">
        <w:rPr>
          <w:rFonts w:eastAsia="Times New Roman" w:cs="Arial"/>
          <w:color w:val="000000"/>
          <w:szCs w:val="20"/>
          <w:lang w:val="fr-FR"/>
        </w:rPr>
        <w:t>détaillé.</w:t>
      </w:r>
    </w:p>
    <w:p w14:paraId="168B44B9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77D83B34" w14:textId="77777777" w:rsidR="00FF5F9A" w:rsidRPr="009011AC" w:rsidRDefault="00FF5F9A" w:rsidP="00FF5F9A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3D643D77" w14:textId="6705D94C" w:rsidR="00FF5F9A" w:rsidRPr="009011AC" w:rsidRDefault="00FF5F9A" w:rsidP="00FF5F9A">
      <w:pPr>
        <w:numPr>
          <w:ilvl w:val="1"/>
          <w:numId w:val="15"/>
        </w:numPr>
        <w:textAlignment w:val="baseline"/>
        <w:rPr>
          <w:rFonts w:eastAsia="Times New Roman" w:cs="Arial"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>Décrivez de quelle façon votre organisation assure l’engagement envers le leadership des jeunes (par exemple, quelle est votre structure de gouvernance ? Existe-t-il une limite d’âge pour le personnel/les cadres/les membres ?).</w:t>
      </w:r>
    </w:p>
    <w:p w14:paraId="666E1DFC" w14:textId="63182043" w:rsidR="00360E42" w:rsidRPr="009011AC" w:rsidRDefault="00360E42" w:rsidP="00360E42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2F9A8CDF" w14:textId="77777777" w:rsidR="00360E42" w:rsidRPr="009011AC" w:rsidRDefault="00360E42" w:rsidP="00360E42">
      <w:pPr>
        <w:textAlignment w:val="baseline"/>
        <w:rPr>
          <w:rFonts w:eastAsia="Times New Roman" w:cs="Arial"/>
          <w:color w:val="000000"/>
          <w:szCs w:val="20"/>
          <w:lang w:val="fr-FR"/>
        </w:rPr>
      </w:pPr>
    </w:p>
    <w:p w14:paraId="4996D692" w14:textId="77777777" w:rsidR="00FF5F9A" w:rsidRPr="009011AC" w:rsidRDefault="00FF5F9A" w:rsidP="00FF5F9A">
      <w:pPr>
        <w:textAlignment w:val="baseline"/>
        <w:rPr>
          <w:rFonts w:eastAsia="Times New Roman" w:cs="Arial"/>
          <w:b/>
          <w:bCs/>
          <w:color w:val="000000"/>
          <w:szCs w:val="20"/>
          <w:lang w:val="fr-FR"/>
        </w:rPr>
      </w:pPr>
    </w:p>
    <w:p w14:paraId="3AB27ECC" w14:textId="77777777" w:rsidR="00FF5F9A" w:rsidRPr="00FF5F9A" w:rsidRDefault="00FF5F9A" w:rsidP="00FF5F9A">
      <w:pPr>
        <w:numPr>
          <w:ilvl w:val="0"/>
          <w:numId w:val="15"/>
        </w:numPr>
        <w:textAlignment w:val="baseline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bCs/>
          <w:color w:val="000000"/>
          <w:szCs w:val="20"/>
          <w:lang w:val="fr-FR"/>
        </w:rPr>
        <w:t>BUDGET</w:t>
      </w:r>
      <w:r>
        <w:rPr>
          <w:rFonts w:eastAsia="Times New Roman" w:cs="Arial"/>
          <w:color w:val="000000"/>
          <w:szCs w:val="20"/>
          <w:lang w:val="fr-FR"/>
        </w:rPr>
        <w:br/>
      </w:r>
    </w:p>
    <w:p w14:paraId="6CB73731" w14:textId="62D24017" w:rsidR="00FF5F9A" w:rsidRPr="009011AC" w:rsidRDefault="00FF5F9A" w:rsidP="00FF5F9A">
      <w:pPr>
        <w:textAlignment w:val="baseline"/>
        <w:rPr>
          <w:rFonts w:eastAsia="Times New Roman" w:cs="Arial"/>
          <w:bCs/>
          <w:color w:val="000000"/>
          <w:szCs w:val="20"/>
          <w:lang w:val="fr-FR"/>
        </w:rPr>
      </w:pPr>
      <w:r>
        <w:rPr>
          <w:rFonts w:eastAsia="Times New Roman" w:cs="Arial"/>
          <w:color w:val="000000"/>
          <w:szCs w:val="20"/>
          <w:lang w:val="fr-FR"/>
        </w:rPr>
        <w:t xml:space="preserve">Veuillez inclure une proposition de budget </w:t>
      </w:r>
      <w:r w:rsidR="008729CB">
        <w:rPr>
          <w:rFonts w:eastAsia="Times New Roman" w:cs="Arial"/>
          <w:color w:val="000000"/>
          <w:szCs w:val="20"/>
          <w:lang w:val="fr-FR"/>
        </w:rPr>
        <w:t xml:space="preserve">pour la </w:t>
      </w:r>
      <w:r>
        <w:rPr>
          <w:rFonts w:eastAsia="Times New Roman" w:cs="Arial"/>
          <w:color w:val="000000"/>
          <w:szCs w:val="20"/>
          <w:lang w:val="fr-FR"/>
        </w:rPr>
        <w:t xml:space="preserve">subvention décrivant vos coûts estimés en dollars </w:t>
      </w:r>
      <w:r w:rsidR="008729CB">
        <w:rPr>
          <w:rFonts w:eastAsia="Times New Roman" w:cs="Arial"/>
          <w:color w:val="000000"/>
          <w:szCs w:val="20"/>
          <w:lang w:val="fr-FR"/>
        </w:rPr>
        <w:t>américains (</w:t>
      </w:r>
      <w:r>
        <w:rPr>
          <w:rFonts w:eastAsia="Times New Roman" w:cs="Arial"/>
          <w:color w:val="000000"/>
          <w:szCs w:val="20"/>
          <w:lang w:val="fr-FR"/>
        </w:rPr>
        <w:t>USD</w:t>
      </w:r>
      <w:r w:rsidR="008729CB">
        <w:rPr>
          <w:rFonts w:eastAsia="Times New Roman" w:cs="Arial"/>
          <w:color w:val="000000"/>
          <w:szCs w:val="20"/>
          <w:lang w:val="fr-FR"/>
        </w:rPr>
        <w:t>)</w:t>
      </w:r>
      <w:r>
        <w:rPr>
          <w:rFonts w:eastAsia="Times New Roman" w:cs="Arial"/>
          <w:color w:val="000000"/>
          <w:szCs w:val="20"/>
          <w:lang w:val="fr-FR"/>
        </w:rPr>
        <w:t xml:space="preserve">. Le budget doit contenir les informations figurant dans les colonnes ci-dessous (description, type d’unité, nombre d’unités. </w:t>
      </w:r>
      <w:proofErr w:type="gramStart"/>
      <w:r>
        <w:rPr>
          <w:rFonts w:eastAsia="Times New Roman" w:cs="Arial"/>
          <w:color w:val="000000"/>
          <w:szCs w:val="20"/>
          <w:lang w:val="fr-FR"/>
        </w:rPr>
        <w:t>coût</w:t>
      </w:r>
      <w:proofErr w:type="gramEnd"/>
      <w:r>
        <w:rPr>
          <w:rFonts w:eastAsia="Times New Roman" w:cs="Arial"/>
          <w:color w:val="000000"/>
          <w:szCs w:val="20"/>
          <w:lang w:val="fr-FR"/>
        </w:rPr>
        <w:t xml:space="preserve"> unitaire, total et hypothèses de coûts pour chaque ligne).   </w:t>
      </w:r>
    </w:p>
    <w:p w14:paraId="4BCD3FE5" w14:textId="77777777" w:rsidR="00FF5F9A" w:rsidRPr="009011AC" w:rsidRDefault="00FF5F9A" w:rsidP="00FF5F9A">
      <w:pPr>
        <w:textAlignment w:val="baseline"/>
        <w:rPr>
          <w:rFonts w:eastAsia="Times New Roman" w:cs="Arial"/>
          <w:b/>
          <w:color w:val="000000"/>
          <w:szCs w:val="20"/>
          <w:lang w:val="fr-FR"/>
        </w:rPr>
      </w:pPr>
    </w:p>
    <w:tbl>
      <w:tblPr>
        <w:tblW w:w="925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530"/>
        <w:gridCol w:w="1440"/>
        <w:gridCol w:w="1080"/>
        <w:gridCol w:w="1289"/>
        <w:gridCol w:w="1490"/>
      </w:tblGrid>
      <w:tr w:rsidR="00FF5F9A" w:rsidRPr="009011AC" w14:paraId="534AEBF7" w14:textId="77777777" w:rsidTr="005C0231">
        <w:tc>
          <w:tcPr>
            <w:tcW w:w="2425" w:type="dxa"/>
            <w:shd w:val="clear" w:color="auto" w:fill="D6F4F5" w:themeFill="accent1" w:themeFillTint="33"/>
            <w:hideMark/>
          </w:tcPr>
          <w:p w14:paraId="1C192004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 DESCRIPTION </w:t>
            </w:r>
          </w:p>
        </w:tc>
        <w:tc>
          <w:tcPr>
            <w:tcW w:w="1530" w:type="dxa"/>
            <w:shd w:val="clear" w:color="auto" w:fill="D6F4F5" w:themeFill="accent1" w:themeFillTint="33"/>
          </w:tcPr>
          <w:p w14:paraId="0AEDFB8B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Type d’unité</w:t>
            </w:r>
          </w:p>
        </w:tc>
        <w:tc>
          <w:tcPr>
            <w:tcW w:w="1440" w:type="dxa"/>
            <w:shd w:val="clear" w:color="auto" w:fill="D6F4F5" w:themeFill="accent1" w:themeFillTint="33"/>
          </w:tcPr>
          <w:p w14:paraId="66D7BEEA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Nombre d’unités</w:t>
            </w:r>
          </w:p>
        </w:tc>
        <w:tc>
          <w:tcPr>
            <w:tcW w:w="1080" w:type="dxa"/>
            <w:shd w:val="clear" w:color="auto" w:fill="D6F4F5" w:themeFill="accent1" w:themeFillTint="33"/>
          </w:tcPr>
          <w:p w14:paraId="7DC3F26B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Coût unitaire</w:t>
            </w:r>
          </w:p>
        </w:tc>
        <w:tc>
          <w:tcPr>
            <w:tcW w:w="1289" w:type="dxa"/>
            <w:shd w:val="clear" w:color="auto" w:fill="D6F4F5" w:themeFill="accent1" w:themeFillTint="33"/>
          </w:tcPr>
          <w:p w14:paraId="6137E3C9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Total</w:t>
            </w:r>
          </w:p>
        </w:tc>
        <w:tc>
          <w:tcPr>
            <w:tcW w:w="1490" w:type="dxa"/>
            <w:shd w:val="clear" w:color="auto" w:fill="D6F4F5" w:themeFill="accent1" w:themeFillTint="33"/>
            <w:hideMark/>
          </w:tcPr>
          <w:p w14:paraId="382A8C08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Hypothèses de coûts (Comment avez-vous déterminé les unités et le coût unitaire ?)</w:t>
            </w:r>
          </w:p>
        </w:tc>
      </w:tr>
      <w:tr w:rsidR="00FF5F9A" w:rsidRPr="00FF5F9A" w14:paraId="625691F8" w14:textId="77777777" w:rsidTr="005C0231">
        <w:tc>
          <w:tcPr>
            <w:tcW w:w="2425" w:type="dxa"/>
            <w:shd w:val="clear" w:color="auto" w:fill="auto"/>
            <w:hideMark/>
          </w:tcPr>
          <w:p w14:paraId="7C4B537F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val="fr-FR"/>
              </w:rPr>
              <w:t>Déplacements (billets d’avion, autobus, chauffeur, voiture, etc.). Énumérez chaque coût de façon distincte. </w:t>
            </w:r>
          </w:p>
        </w:tc>
        <w:tc>
          <w:tcPr>
            <w:tcW w:w="1530" w:type="dxa"/>
          </w:tcPr>
          <w:p w14:paraId="70CF1722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440" w:type="dxa"/>
          </w:tcPr>
          <w:p w14:paraId="53B7780C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080" w:type="dxa"/>
          </w:tcPr>
          <w:p w14:paraId="40855893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289" w:type="dxa"/>
          </w:tcPr>
          <w:p w14:paraId="56A3CEAD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490" w:type="dxa"/>
            <w:shd w:val="clear" w:color="auto" w:fill="auto"/>
            <w:hideMark/>
          </w:tcPr>
          <w:p w14:paraId="653CA36E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 </w:t>
            </w:r>
          </w:p>
        </w:tc>
      </w:tr>
      <w:tr w:rsidR="00FF5F9A" w:rsidRPr="009011AC" w14:paraId="173698EB" w14:textId="77777777" w:rsidTr="005C0231">
        <w:tc>
          <w:tcPr>
            <w:tcW w:w="2425" w:type="dxa"/>
            <w:shd w:val="clear" w:color="auto" w:fill="auto"/>
            <w:hideMark/>
          </w:tcPr>
          <w:p w14:paraId="2E2ABD39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Cs/>
                <w:color w:val="000000"/>
                <w:szCs w:val="20"/>
                <w:lang w:val="fr-FR"/>
              </w:rPr>
            </w:pPr>
            <w:r>
              <w:rPr>
                <w:rFonts w:eastAsia="Times New Roman" w:cs="Arial"/>
                <w:color w:val="000000"/>
                <w:szCs w:val="20"/>
                <w:lang w:val="fr-FR"/>
              </w:rPr>
              <w:t>Hébergement et repas (à ventiler par jour et par lieu) </w:t>
            </w:r>
          </w:p>
        </w:tc>
        <w:tc>
          <w:tcPr>
            <w:tcW w:w="1530" w:type="dxa"/>
          </w:tcPr>
          <w:p w14:paraId="38A9FD4A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6C66C198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</w:p>
        </w:tc>
        <w:tc>
          <w:tcPr>
            <w:tcW w:w="1080" w:type="dxa"/>
          </w:tcPr>
          <w:p w14:paraId="3D1DC986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</w:p>
        </w:tc>
        <w:tc>
          <w:tcPr>
            <w:tcW w:w="1289" w:type="dxa"/>
          </w:tcPr>
          <w:p w14:paraId="3AC8E356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</w:p>
        </w:tc>
        <w:tc>
          <w:tcPr>
            <w:tcW w:w="1490" w:type="dxa"/>
            <w:shd w:val="clear" w:color="auto" w:fill="auto"/>
            <w:hideMark/>
          </w:tcPr>
          <w:p w14:paraId="47C622EC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 </w:t>
            </w:r>
          </w:p>
        </w:tc>
      </w:tr>
      <w:tr w:rsidR="00FF5F9A" w:rsidRPr="00FF5F9A" w14:paraId="28D6ADEE" w14:textId="77777777" w:rsidTr="005C0231">
        <w:tc>
          <w:tcPr>
            <w:tcW w:w="2425" w:type="dxa"/>
            <w:shd w:val="clear" w:color="auto" w:fill="auto"/>
            <w:hideMark/>
          </w:tcPr>
          <w:p w14:paraId="24953967" w14:textId="36F19F87" w:rsidR="00FF5F9A" w:rsidRPr="00FF5F9A" w:rsidRDefault="00D5174F" w:rsidP="00FF5F9A">
            <w:pPr>
              <w:textAlignment w:val="baseline"/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val="fr-FR"/>
              </w:rPr>
              <w:t>Aide à la</w:t>
            </w:r>
            <w:r w:rsidR="00FF5F9A">
              <w:rPr>
                <w:rFonts w:eastAsia="Times New Roman" w:cs="Arial"/>
                <w:color w:val="000000"/>
                <w:szCs w:val="20"/>
                <w:lang w:val="fr-FR"/>
              </w:rPr>
              <w:t xml:space="preserve"> rédaction (recherche, conception graphique, photographie, vidéo, etc.). Énumérez chaque coût de façon distincte. </w:t>
            </w:r>
          </w:p>
        </w:tc>
        <w:tc>
          <w:tcPr>
            <w:tcW w:w="1530" w:type="dxa"/>
          </w:tcPr>
          <w:p w14:paraId="0BC7E995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440" w:type="dxa"/>
          </w:tcPr>
          <w:p w14:paraId="0F589F58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080" w:type="dxa"/>
          </w:tcPr>
          <w:p w14:paraId="55E5BEDF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289" w:type="dxa"/>
          </w:tcPr>
          <w:p w14:paraId="69D84AEC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490" w:type="dxa"/>
            <w:shd w:val="clear" w:color="auto" w:fill="auto"/>
            <w:hideMark/>
          </w:tcPr>
          <w:p w14:paraId="29BF3EBD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 </w:t>
            </w:r>
          </w:p>
        </w:tc>
      </w:tr>
      <w:tr w:rsidR="00FF5F9A" w:rsidRPr="009011AC" w14:paraId="51E61D99" w14:textId="77777777" w:rsidTr="005C0231">
        <w:tc>
          <w:tcPr>
            <w:tcW w:w="2425" w:type="dxa"/>
            <w:shd w:val="clear" w:color="auto" w:fill="auto"/>
            <w:hideMark/>
          </w:tcPr>
          <w:p w14:paraId="4EDB520F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Cs/>
                <w:color w:val="000000"/>
                <w:szCs w:val="20"/>
                <w:lang w:val="fr-FR"/>
              </w:rPr>
            </w:pPr>
            <w:r>
              <w:rPr>
                <w:rFonts w:eastAsia="Times New Roman" w:cs="Arial"/>
                <w:color w:val="000000"/>
                <w:szCs w:val="20"/>
                <w:lang w:val="fr-FR"/>
              </w:rPr>
              <w:t>Communication (téléphone, traduction, wifi, etc.). Énumérez chaque coût de façon distincte. </w:t>
            </w:r>
          </w:p>
        </w:tc>
        <w:tc>
          <w:tcPr>
            <w:tcW w:w="1530" w:type="dxa"/>
          </w:tcPr>
          <w:p w14:paraId="4EE7F80B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34239BBC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</w:p>
        </w:tc>
        <w:tc>
          <w:tcPr>
            <w:tcW w:w="1080" w:type="dxa"/>
          </w:tcPr>
          <w:p w14:paraId="551A37B0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</w:p>
        </w:tc>
        <w:tc>
          <w:tcPr>
            <w:tcW w:w="1289" w:type="dxa"/>
          </w:tcPr>
          <w:p w14:paraId="69D74436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</w:p>
        </w:tc>
        <w:tc>
          <w:tcPr>
            <w:tcW w:w="1490" w:type="dxa"/>
            <w:shd w:val="clear" w:color="auto" w:fill="auto"/>
            <w:hideMark/>
          </w:tcPr>
          <w:p w14:paraId="0260AD54" w14:textId="77777777" w:rsidR="00FF5F9A" w:rsidRPr="009011AC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  <w:lang w:val="fr-F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 </w:t>
            </w:r>
          </w:p>
        </w:tc>
      </w:tr>
      <w:tr w:rsidR="00FF5F9A" w:rsidRPr="00FF5F9A" w14:paraId="79D7080D" w14:textId="77777777" w:rsidTr="005C0231">
        <w:tc>
          <w:tcPr>
            <w:tcW w:w="2425" w:type="dxa"/>
            <w:shd w:val="clear" w:color="auto" w:fill="auto"/>
          </w:tcPr>
          <w:p w14:paraId="040A4543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Cs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val="fr-FR"/>
              </w:rPr>
              <w:t>Autre (veuillez préciser)</w:t>
            </w:r>
          </w:p>
        </w:tc>
        <w:tc>
          <w:tcPr>
            <w:tcW w:w="1530" w:type="dxa"/>
          </w:tcPr>
          <w:p w14:paraId="190FDB2E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440" w:type="dxa"/>
          </w:tcPr>
          <w:p w14:paraId="10584443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080" w:type="dxa"/>
          </w:tcPr>
          <w:p w14:paraId="253F7BEF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289" w:type="dxa"/>
          </w:tcPr>
          <w:p w14:paraId="0F823F24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12BD0E37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</w:tr>
      <w:tr w:rsidR="00FF5F9A" w:rsidRPr="00FF5F9A" w14:paraId="02F13C19" w14:textId="77777777" w:rsidTr="005C0231">
        <w:tc>
          <w:tcPr>
            <w:tcW w:w="2425" w:type="dxa"/>
            <w:shd w:val="clear" w:color="auto" w:fill="auto"/>
            <w:hideMark/>
          </w:tcPr>
          <w:p w14:paraId="495CE424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TOTAL GÉNÉRAL </w:t>
            </w:r>
          </w:p>
        </w:tc>
        <w:tc>
          <w:tcPr>
            <w:tcW w:w="1530" w:type="dxa"/>
          </w:tcPr>
          <w:p w14:paraId="0BA91804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440" w:type="dxa"/>
          </w:tcPr>
          <w:p w14:paraId="710B0A3F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080" w:type="dxa"/>
          </w:tcPr>
          <w:p w14:paraId="4F9506F3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289" w:type="dxa"/>
          </w:tcPr>
          <w:p w14:paraId="2338800E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</w:p>
        </w:tc>
        <w:tc>
          <w:tcPr>
            <w:tcW w:w="1490" w:type="dxa"/>
            <w:shd w:val="clear" w:color="auto" w:fill="auto"/>
            <w:hideMark/>
          </w:tcPr>
          <w:p w14:paraId="49956284" w14:textId="77777777" w:rsidR="00FF5F9A" w:rsidRPr="00FF5F9A" w:rsidRDefault="00FF5F9A" w:rsidP="00FF5F9A">
            <w:pPr>
              <w:textAlignment w:val="baseline"/>
              <w:rPr>
                <w:rFonts w:eastAsia="Times New Roman" w:cs="Arial"/>
                <w:b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fr-FR"/>
              </w:rPr>
              <w:t> </w:t>
            </w:r>
          </w:p>
        </w:tc>
      </w:tr>
    </w:tbl>
    <w:p w14:paraId="2A707D73" w14:textId="6BD17FEB" w:rsidR="00523615" w:rsidRPr="00523615" w:rsidRDefault="00523615" w:rsidP="00D94D3F">
      <w:pPr>
        <w:textAlignment w:val="baseline"/>
        <w:rPr>
          <w:rFonts w:asciiTheme="minorHAnsi" w:eastAsia="Times New Roman" w:hAnsiTheme="minorHAnsi" w:cstheme="minorHAnsi"/>
          <w:sz w:val="24"/>
        </w:rPr>
      </w:pPr>
    </w:p>
    <w:p w14:paraId="42A1C856" w14:textId="1DA11C4D" w:rsidR="000C5FA6" w:rsidRDefault="000C5FA6" w:rsidP="000E4052">
      <w:pPr>
        <w:rPr>
          <w:rFonts w:asciiTheme="minorHAnsi" w:hAnsiTheme="minorHAnsi" w:cstheme="minorHAnsi"/>
          <w:sz w:val="24"/>
        </w:rPr>
      </w:pPr>
    </w:p>
    <w:p w14:paraId="48C784F2" w14:textId="294422FD" w:rsidR="000C5FA6" w:rsidRDefault="000C5FA6" w:rsidP="000E4052">
      <w:pPr>
        <w:rPr>
          <w:rFonts w:asciiTheme="minorHAnsi" w:hAnsiTheme="minorHAnsi" w:cstheme="minorHAnsi"/>
          <w:sz w:val="24"/>
        </w:rPr>
      </w:pPr>
    </w:p>
    <w:sectPr w:rsidR="000C5FA6" w:rsidSect="00BE694D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2D9F" w14:textId="77777777" w:rsidR="00A8285E" w:rsidRDefault="00A8285E" w:rsidP="00523002">
      <w:r>
        <w:separator/>
      </w:r>
    </w:p>
  </w:endnote>
  <w:endnote w:type="continuationSeparator" w:id="0">
    <w:p w14:paraId="7FCDA4CC" w14:textId="77777777" w:rsidR="00A8285E" w:rsidRDefault="00A8285E" w:rsidP="0052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SansMTStd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B8B7" w14:textId="02A53DC3" w:rsidR="000C5FA6" w:rsidRPr="0089058B" w:rsidRDefault="000C5FA6" w:rsidP="000C5FA6">
    <w:pPr>
      <w:pStyle w:val="Footer"/>
      <w:rPr>
        <w:rFonts w:ascii="Calibri" w:hAnsi="Calibri" w:cs="Calibri"/>
        <w:b/>
        <w:bCs/>
        <w:color w:val="2375BB" w:themeColor="text2"/>
        <w:sz w:val="20"/>
        <w:szCs w:val="20"/>
      </w:rPr>
    </w:pPr>
    <w:r>
      <w:rPr>
        <w:rFonts w:ascii="Calibri" w:hAnsi="Calibri"/>
        <w:b/>
        <w:bCs/>
        <w:noProof/>
        <w:color w:val="2375BB" w:themeColor="text2"/>
        <w:szCs w:val="18"/>
        <w:lang w:val="fr-FR"/>
      </w:rPr>
      <w:drawing>
        <wp:anchor distT="0" distB="0" distL="114300" distR="114300" simplePos="0" relativeHeight="251661312" behindDoc="1" locked="0" layoutInCell="1" allowOverlap="1" wp14:anchorId="003FDE31" wp14:editId="5F84A500">
          <wp:simplePos x="0" y="0"/>
          <wp:positionH relativeFrom="column">
            <wp:posOffset>5420573</wp:posOffset>
          </wp:positionH>
          <wp:positionV relativeFrom="paragraph">
            <wp:posOffset>-3324860</wp:posOffset>
          </wp:positionV>
          <wp:extent cx="4298950" cy="449897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alphaModFix amt="1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298950" cy="449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3FED" w14:textId="017BBA43" w:rsidR="000C5FA6" w:rsidRPr="00B10D31" w:rsidRDefault="000C5FA6" w:rsidP="00E50C05">
    <w:pPr>
      <w:pStyle w:val="Footer"/>
      <w:rPr>
        <w:rFonts w:ascii="Calibri" w:hAnsi="Calibri" w:cs="Calibri"/>
        <w:b/>
        <w:bCs/>
        <w:color w:val="2375BB" w:themeColor="text2"/>
        <w:szCs w:val="18"/>
      </w:rPr>
    </w:pPr>
    <w:r>
      <w:rPr>
        <w:rFonts w:ascii="Calibri" w:hAnsi="Calibri" w:cs="Calibri"/>
        <w:b/>
        <w:bCs/>
        <w:noProof/>
        <w:color w:val="2375BB" w:themeColor="text2"/>
        <w:szCs w:val="18"/>
        <w:lang w:val="fr-FR"/>
      </w:rPr>
      <w:drawing>
        <wp:anchor distT="0" distB="0" distL="114300" distR="114300" simplePos="0" relativeHeight="251659264" behindDoc="1" locked="0" layoutInCell="1" allowOverlap="1" wp14:anchorId="38D2D3B3" wp14:editId="64846DF7">
          <wp:simplePos x="0" y="0"/>
          <wp:positionH relativeFrom="column">
            <wp:posOffset>5420573</wp:posOffset>
          </wp:positionH>
          <wp:positionV relativeFrom="paragraph">
            <wp:posOffset>-3324860</wp:posOffset>
          </wp:positionV>
          <wp:extent cx="4298950" cy="449897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alphaModFix amt="1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298950" cy="449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2375BB" w:themeColor="text2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D4F3" w14:textId="77777777" w:rsidR="00A8285E" w:rsidRDefault="00A8285E" w:rsidP="00523002">
      <w:r>
        <w:separator/>
      </w:r>
    </w:p>
  </w:footnote>
  <w:footnote w:type="continuationSeparator" w:id="0">
    <w:p w14:paraId="39BDBE0F" w14:textId="77777777" w:rsidR="00A8285E" w:rsidRDefault="00A8285E" w:rsidP="0052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8B05" w14:textId="77777777" w:rsidR="000C5FA6" w:rsidRDefault="000C5FA6" w:rsidP="000C5FA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91B5" w14:textId="77777777" w:rsidR="000C5FA6" w:rsidRDefault="000C5FA6">
    <w:r>
      <w:rPr>
        <w:noProof/>
        <w:lang w:val="fr-FR"/>
      </w:rPr>
      <w:drawing>
        <wp:anchor distT="0" distB="0" distL="114300" distR="114300" simplePos="0" relativeHeight="251660288" behindDoc="0" locked="0" layoutInCell="1" allowOverlap="1" wp14:anchorId="6388DF6F" wp14:editId="397453CE">
          <wp:simplePos x="0" y="0"/>
          <wp:positionH relativeFrom="column">
            <wp:posOffset>-144780</wp:posOffset>
          </wp:positionH>
          <wp:positionV relativeFrom="paragraph">
            <wp:posOffset>159385</wp:posOffset>
          </wp:positionV>
          <wp:extent cx="5100955" cy="560705"/>
          <wp:effectExtent l="0" t="0" r="4445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95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55E"/>
    <w:multiLevelType w:val="hybridMultilevel"/>
    <w:tmpl w:val="544C4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5A1"/>
    <w:multiLevelType w:val="multilevel"/>
    <w:tmpl w:val="3AD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73507F"/>
    <w:multiLevelType w:val="hybridMultilevel"/>
    <w:tmpl w:val="0B505164"/>
    <w:lvl w:ilvl="0" w:tplc="3DA2E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CAC27E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7ED8"/>
    <w:multiLevelType w:val="multilevel"/>
    <w:tmpl w:val="93FC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23F6B"/>
    <w:multiLevelType w:val="hybridMultilevel"/>
    <w:tmpl w:val="A7A0480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720F4A0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5E117A"/>
    <w:multiLevelType w:val="multilevel"/>
    <w:tmpl w:val="5A7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9F1666"/>
    <w:multiLevelType w:val="hybridMultilevel"/>
    <w:tmpl w:val="0454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A3311"/>
    <w:multiLevelType w:val="hybridMultilevel"/>
    <w:tmpl w:val="8D90344C"/>
    <w:lvl w:ilvl="0" w:tplc="3DA2E0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E25770"/>
    <w:multiLevelType w:val="hybridMultilevel"/>
    <w:tmpl w:val="7B0616DE"/>
    <w:lvl w:ilvl="0" w:tplc="86D4EEB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33FFC"/>
    <w:multiLevelType w:val="hybridMultilevel"/>
    <w:tmpl w:val="6F2C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553FA"/>
    <w:multiLevelType w:val="hybridMultilevel"/>
    <w:tmpl w:val="A626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17EC4"/>
    <w:multiLevelType w:val="hybridMultilevel"/>
    <w:tmpl w:val="546890DC"/>
    <w:lvl w:ilvl="0" w:tplc="CA6C0A88">
      <w:start w:val="201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C50FE"/>
    <w:multiLevelType w:val="hybridMultilevel"/>
    <w:tmpl w:val="B9604FE8"/>
    <w:lvl w:ilvl="0" w:tplc="77D48AB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EC2AEF"/>
    <w:multiLevelType w:val="hybridMultilevel"/>
    <w:tmpl w:val="B588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E2818"/>
    <w:multiLevelType w:val="hybridMultilevel"/>
    <w:tmpl w:val="B0E4A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14"/>
  </w:num>
  <w:num w:numId="10">
    <w:abstractNumId w:val="6"/>
  </w:num>
  <w:num w:numId="11">
    <w:abstractNumId w:val="12"/>
  </w:num>
  <w:num w:numId="12">
    <w:abstractNumId w:val="0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8C"/>
    <w:rsid w:val="000573B9"/>
    <w:rsid w:val="00066F19"/>
    <w:rsid w:val="000720EE"/>
    <w:rsid w:val="000C5FA6"/>
    <w:rsid w:val="000E4052"/>
    <w:rsid w:val="000E69B7"/>
    <w:rsid w:val="00116525"/>
    <w:rsid w:val="00192D87"/>
    <w:rsid w:val="001C555E"/>
    <w:rsid w:val="001D00FF"/>
    <w:rsid w:val="001D2F7F"/>
    <w:rsid w:val="001D3353"/>
    <w:rsid w:val="001E523C"/>
    <w:rsid w:val="00216802"/>
    <w:rsid w:val="00216C54"/>
    <w:rsid w:val="00224FC0"/>
    <w:rsid w:val="002261F2"/>
    <w:rsid w:val="00227F27"/>
    <w:rsid w:val="0023119F"/>
    <w:rsid w:val="002478FC"/>
    <w:rsid w:val="00256149"/>
    <w:rsid w:val="002678E5"/>
    <w:rsid w:val="00295683"/>
    <w:rsid w:val="002B345F"/>
    <w:rsid w:val="002C30D0"/>
    <w:rsid w:val="002C3CCC"/>
    <w:rsid w:val="003074A2"/>
    <w:rsid w:val="003559E6"/>
    <w:rsid w:val="00360E42"/>
    <w:rsid w:val="003712CD"/>
    <w:rsid w:val="00376B0A"/>
    <w:rsid w:val="003A39E2"/>
    <w:rsid w:val="003A546C"/>
    <w:rsid w:val="003B130B"/>
    <w:rsid w:val="003B2075"/>
    <w:rsid w:val="003E4603"/>
    <w:rsid w:val="00414DBC"/>
    <w:rsid w:val="004331E6"/>
    <w:rsid w:val="0043380C"/>
    <w:rsid w:val="004412F7"/>
    <w:rsid w:val="0044165B"/>
    <w:rsid w:val="004448B7"/>
    <w:rsid w:val="0051640D"/>
    <w:rsid w:val="00523002"/>
    <w:rsid w:val="00523150"/>
    <w:rsid w:val="00523615"/>
    <w:rsid w:val="00530C62"/>
    <w:rsid w:val="00542E99"/>
    <w:rsid w:val="00551E18"/>
    <w:rsid w:val="005532A3"/>
    <w:rsid w:val="00553A46"/>
    <w:rsid w:val="005562BC"/>
    <w:rsid w:val="005A0268"/>
    <w:rsid w:val="005A248C"/>
    <w:rsid w:val="005B2EAC"/>
    <w:rsid w:val="005C6F59"/>
    <w:rsid w:val="005E2F3E"/>
    <w:rsid w:val="0064534A"/>
    <w:rsid w:val="006729A4"/>
    <w:rsid w:val="006A7BF4"/>
    <w:rsid w:val="006F3677"/>
    <w:rsid w:val="0070350F"/>
    <w:rsid w:val="007046AF"/>
    <w:rsid w:val="00727130"/>
    <w:rsid w:val="007314E5"/>
    <w:rsid w:val="00760D96"/>
    <w:rsid w:val="00761519"/>
    <w:rsid w:val="007706D3"/>
    <w:rsid w:val="007809D8"/>
    <w:rsid w:val="00783CC7"/>
    <w:rsid w:val="007B1F95"/>
    <w:rsid w:val="007C5320"/>
    <w:rsid w:val="007C754E"/>
    <w:rsid w:val="007F7988"/>
    <w:rsid w:val="00823110"/>
    <w:rsid w:val="00827386"/>
    <w:rsid w:val="0084217E"/>
    <w:rsid w:val="00853650"/>
    <w:rsid w:val="0086185C"/>
    <w:rsid w:val="008729CB"/>
    <w:rsid w:val="00880314"/>
    <w:rsid w:val="00884655"/>
    <w:rsid w:val="008A1565"/>
    <w:rsid w:val="008A4205"/>
    <w:rsid w:val="008D3132"/>
    <w:rsid w:val="008F1355"/>
    <w:rsid w:val="009011AC"/>
    <w:rsid w:val="00971F9A"/>
    <w:rsid w:val="009804EF"/>
    <w:rsid w:val="009878B0"/>
    <w:rsid w:val="00995305"/>
    <w:rsid w:val="009A36C4"/>
    <w:rsid w:val="009A6FBC"/>
    <w:rsid w:val="009C31A7"/>
    <w:rsid w:val="009D0E20"/>
    <w:rsid w:val="00A03C93"/>
    <w:rsid w:val="00A24335"/>
    <w:rsid w:val="00A35E1D"/>
    <w:rsid w:val="00A56B3F"/>
    <w:rsid w:val="00A646DC"/>
    <w:rsid w:val="00A815CF"/>
    <w:rsid w:val="00A824E4"/>
    <w:rsid w:val="00A8285E"/>
    <w:rsid w:val="00AC212F"/>
    <w:rsid w:val="00AC7CAC"/>
    <w:rsid w:val="00AC7EB3"/>
    <w:rsid w:val="00AD3C80"/>
    <w:rsid w:val="00B10D31"/>
    <w:rsid w:val="00B17CC5"/>
    <w:rsid w:val="00B3732E"/>
    <w:rsid w:val="00B76AE0"/>
    <w:rsid w:val="00B77092"/>
    <w:rsid w:val="00B77CB3"/>
    <w:rsid w:val="00B84193"/>
    <w:rsid w:val="00B848B0"/>
    <w:rsid w:val="00BA1946"/>
    <w:rsid w:val="00BA4E76"/>
    <w:rsid w:val="00BA78C0"/>
    <w:rsid w:val="00BE694D"/>
    <w:rsid w:val="00BE74A0"/>
    <w:rsid w:val="00C23837"/>
    <w:rsid w:val="00C3301C"/>
    <w:rsid w:val="00C834D8"/>
    <w:rsid w:val="00C9739E"/>
    <w:rsid w:val="00CA0500"/>
    <w:rsid w:val="00CA474E"/>
    <w:rsid w:val="00CF5256"/>
    <w:rsid w:val="00D01201"/>
    <w:rsid w:val="00D36A25"/>
    <w:rsid w:val="00D41DCD"/>
    <w:rsid w:val="00D5174F"/>
    <w:rsid w:val="00D640B0"/>
    <w:rsid w:val="00D70389"/>
    <w:rsid w:val="00D70A47"/>
    <w:rsid w:val="00D94D3F"/>
    <w:rsid w:val="00DB7BBB"/>
    <w:rsid w:val="00DC33FD"/>
    <w:rsid w:val="00DC5423"/>
    <w:rsid w:val="00DD010E"/>
    <w:rsid w:val="00E40919"/>
    <w:rsid w:val="00E4142F"/>
    <w:rsid w:val="00E50C05"/>
    <w:rsid w:val="00EB1081"/>
    <w:rsid w:val="00ED14F6"/>
    <w:rsid w:val="00EF388B"/>
    <w:rsid w:val="00EF5590"/>
    <w:rsid w:val="00F14BB4"/>
    <w:rsid w:val="00F2699F"/>
    <w:rsid w:val="00F50429"/>
    <w:rsid w:val="00F92B16"/>
    <w:rsid w:val="00FF4E1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7FE5"/>
  <w15:chartTrackingRefBased/>
  <w15:docId w15:val="{9F36EBA4-89E3-6A42-8EB2-720F0D49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8C"/>
    <w:rPr>
      <w:rFonts w:ascii="Arial" w:eastAsia="Cambria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B2075"/>
    <w:pPr>
      <w:keepNext/>
      <w:autoSpaceDE w:val="0"/>
      <w:autoSpaceDN w:val="0"/>
      <w:adjustRightInd w:val="0"/>
      <w:spacing w:before="360" w:after="120"/>
      <w:outlineLvl w:val="0"/>
    </w:pPr>
    <w:rPr>
      <w:rFonts w:eastAsia="Times New Roman" w:cs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A248C"/>
    <w:pPr>
      <w:tabs>
        <w:tab w:val="center" w:pos="4680"/>
        <w:tab w:val="right" w:pos="9360"/>
      </w:tabs>
    </w:pPr>
    <w:rPr>
      <w:rFonts w:ascii="Rockwell" w:eastAsia="Times New Roman" w:hAnsi="Rockwell"/>
      <w:sz w:val="18"/>
      <w:szCs w:val="22"/>
    </w:rPr>
  </w:style>
  <w:style w:type="character" w:customStyle="1" w:styleId="FooterChar">
    <w:name w:val="Footer Char"/>
    <w:basedOn w:val="DefaultParagraphFont"/>
    <w:link w:val="Footer"/>
    <w:rsid w:val="005A248C"/>
    <w:rPr>
      <w:rFonts w:ascii="Rockwell" w:eastAsia="Times New Roman" w:hAnsi="Rockwell" w:cs="Times New Roman"/>
      <w:sz w:val="18"/>
      <w:szCs w:val="22"/>
    </w:rPr>
  </w:style>
  <w:style w:type="paragraph" w:customStyle="1" w:styleId="Body-Standard">
    <w:name w:val="Body - Standard"/>
    <w:basedOn w:val="Normal"/>
    <w:uiPriority w:val="2"/>
    <w:qFormat/>
    <w:rsid w:val="005A248C"/>
    <w:pPr>
      <w:spacing w:after="320" w:line="264" w:lineRule="auto"/>
    </w:pPr>
    <w:rPr>
      <w:rFonts w:ascii="Calibri" w:eastAsiaTheme="minorEastAsia" w:hAnsi="Calibri" w:cs="GillSansMTStd-Book"/>
      <w:color w:val="1B61AB" w:themeColor="text1" w:themeTint="D9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23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002"/>
    <w:rPr>
      <w:rFonts w:ascii="Arial" w:eastAsia="Cambria" w:hAnsi="Arial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E50C05"/>
    <w:rPr>
      <w:color w:val="2374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C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B0A"/>
    <w:rPr>
      <w:color w:val="33C8D0" w:themeColor="followedHyperlink"/>
      <w:u w:val="single"/>
    </w:rPr>
  </w:style>
  <w:style w:type="paragraph" w:customStyle="1" w:styleId="paragraph">
    <w:name w:val="paragraph"/>
    <w:basedOn w:val="Normal"/>
    <w:rsid w:val="0052361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ja-JP"/>
    </w:rPr>
  </w:style>
  <w:style w:type="paragraph" w:styleId="ListParagraph">
    <w:name w:val="List Paragraph"/>
    <w:aliases w:val="References,Bullets,Liste couleur - Accent 11,Table/Figure Heading,Style1,List Paragraph nowy,Numbered List Paragraph,List Paragraph (numbered (a)),Paragraphe de liste1,Bullet List,FooterText,List Paragraph1,Colorful List Accent 1"/>
    <w:basedOn w:val="Normal"/>
    <w:link w:val="ListParagraphChar"/>
    <w:uiPriority w:val="34"/>
    <w:qFormat/>
    <w:rsid w:val="0052361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523615"/>
    <w:pPr>
      <w:spacing w:after="160"/>
    </w:pPr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615"/>
    <w:rPr>
      <w:rFonts w:eastAsiaTheme="minorEastAsia"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523615"/>
    <w:rPr>
      <w:rFonts w:asciiTheme="minorHAnsi" w:eastAsiaTheme="minorEastAsia" w:hAnsiTheme="minorHAnsi" w:cstheme="minorBidi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523615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236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52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256"/>
    <w:pPr>
      <w:spacing w:after="0"/>
    </w:pPr>
    <w:rPr>
      <w:rFonts w:ascii="Arial" w:eastAsia="Cambria" w:hAnsi="Arial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256"/>
    <w:rPr>
      <w:rFonts w:ascii="Arial" w:eastAsia="Cambria" w:hAnsi="Arial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35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55"/>
    <w:rPr>
      <w:rFonts w:ascii="Times New Roman" w:eastAsia="Cambria" w:hAnsi="Times New Roman" w:cs="Times New Roman"/>
      <w:sz w:val="18"/>
      <w:szCs w:val="18"/>
    </w:rPr>
  </w:style>
  <w:style w:type="character" w:customStyle="1" w:styleId="il">
    <w:name w:val="il"/>
    <w:basedOn w:val="DefaultParagraphFont"/>
    <w:rsid w:val="0064534A"/>
  </w:style>
  <w:style w:type="character" w:customStyle="1" w:styleId="Heading1Char">
    <w:name w:val="Heading 1 Char"/>
    <w:basedOn w:val="DefaultParagraphFont"/>
    <w:link w:val="Heading1"/>
    <w:rsid w:val="003B2075"/>
    <w:rPr>
      <w:rFonts w:ascii="Arial" w:eastAsia="Times New Roman" w:hAnsi="Arial" w:cs="Arial"/>
      <w:b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3B2075"/>
    <w:rPr>
      <w:rFonts w:ascii="Rockwell" w:eastAsia="Times New Roman" w:hAnsi="Rockwel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,Bullets Char,Liste couleur - Accent 11 Char,Table/Figure Heading Char,Style1 Char,List Paragraph nowy Char,Numbered List Paragraph Char,List Paragraph (numbered (a)) Char,Paragraphe de liste1 Char,Bullet List Char"/>
    <w:link w:val="ListParagraph"/>
    <w:uiPriority w:val="34"/>
    <w:qFormat/>
    <w:locked/>
    <w:rsid w:val="00761519"/>
    <w:rPr>
      <w:rFonts w:eastAsiaTheme="minorEastAsia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3712CD"/>
    <w:rPr>
      <w:rFonts w:ascii="Arial" w:eastAsia="Cambria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varez@prb.org" TargetMode="External"/><Relationship Id="rId13" Type="http://schemas.openxmlformats.org/officeDocument/2006/relationships/hyperlink" Target="https://thepaceproject.org/abou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lvarez@prb.org" TargetMode="External"/><Relationship Id="rId12" Type="http://schemas.openxmlformats.org/officeDocument/2006/relationships/hyperlink" Target="https://www.prb.org/abou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aid.gov/global-health/legislative-policy-requiremen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said.gov/global-health/health-areas/family-planning/countri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b.org/resources/best-practices-for-sustaining-youth-contraceptive-use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RB 2020">
      <a:dk1>
        <a:srgbClr val="14477D"/>
      </a:dk1>
      <a:lt1>
        <a:srgbClr val="FFFFFF"/>
      </a:lt1>
      <a:dk2>
        <a:srgbClr val="2375BB"/>
      </a:dk2>
      <a:lt2>
        <a:srgbClr val="707073"/>
      </a:lt2>
      <a:accent1>
        <a:srgbClr val="33C8D0"/>
      </a:accent1>
      <a:accent2>
        <a:srgbClr val="E9AA20"/>
      </a:accent2>
      <a:accent3>
        <a:srgbClr val="66BC28"/>
      </a:accent3>
      <a:accent4>
        <a:srgbClr val="F65E19"/>
      </a:accent4>
      <a:accent5>
        <a:srgbClr val="8B2EEF"/>
      </a:accent5>
      <a:accent6>
        <a:srgbClr val="C9CBCF"/>
      </a:accent6>
      <a:hlink>
        <a:srgbClr val="2374BA"/>
      </a:hlink>
      <a:folHlink>
        <a:srgbClr val="33C8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Anneka Van Scoyoc</dc:creator>
  <cp:keywords/>
  <dc:description/>
  <cp:lastModifiedBy>Cathryn Streifel</cp:lastModifiedBy>
  <cp:revision>4</cp:revision>
  <dcterms:created xsi:type="dcterms:W3CDTF">2021-06-15T19:14:00Z</dcterms:created>
  <dcterms:modified xsi:type="dcterms:W3CDTF">2021-06-15T19:17:00Z</dcterms:modified>
</cp:coreProperties>
</file>